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关于选定自来水半远传户表改造工程</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zh-TW" w:eastAsia="zh-TW" w:bidi="ar"/>
        </w:rPr>
        <w:t>劳务</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班组的询价公告</w:t>
      </w:r>
    </w:p>
    <w:p w14:paraId="33EE355F">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各潜在供应商：</w:t>
      </w:r>
    </w:p>
    <w:p w14:paraId="558FDE9E">
      <w:pPr>
        <w:keepNext w:val="0"/>
        <w:keepLines w:val="0"/>
        <w:pageBreakBefore w:val="0"/>
        <w:widowControl w:val="0"/>
        <w:kinsoku/>
        <w:wordWrap/>
        <w:overflowPunct/>
        <w:topLinePunct w:val="0"/>
        <w:bidi w:val="0"/>
        <w:snapToGrid/>
        <w:spacing w:line="576" w:lineRule="exact"/>
        <w:ind w:right="0" w:firstLine="560"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巴中市建筑安装工程有限公司拟对“</w:t>
      </w:r>
      <w:r>
        <w:rPr>
          <w:rFonts w:hint="eastAsia" w:ascii="Times New Roman" w:hAnsi="Times New Roman" w:eastAsia="方正仿宋简体" w:cs="Times New Roman"/>
          <w:color w:val="auto"/>
          <w:kern w:val="2"/>
          <w:sz w:val="28"/>
          <w:szCs w:val="28"/>
          <w:highlight w:val="none"/>
          <w:lang w:val="zh-TW" w:eastAsia="zh-TW" w:bidi="ar"/>
        </w:rPr>
        <w:t>选定</w:t>
      </w:r>
      <w:r>
        <w:rPr>
          <w:rFonts w:hint="eastAsia" w:ascii="Times New Roman" w:hAnsi="Times New Roman" w:eastAsia="方正仿宋简体" w:cs="Times New Roman"/>
          <w:color w:val="auto"/>
          <w:kern w:val="2"/>
          <w:sz w:val="28"/>
          <w:szCs w:val="28"/>
          <w:highlight w:val="none"/>
          <w:lang w:val="en-US" w:eastAsia="zh-CN" w:bidi="ar"/>
        </w:rPr>
        <w:t>自来水半远传户表改造工程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项目”采取</w:t>
      </w:r>
      <w:r>
        <w:rPr>
          <w:rFonts w:hint="default" w:ascii="Times New Roman" w:hAnsi="Times New Roman" w:eastAsia="方正仿宋简体" w:cs="Times New Roman"/>
          <w:color w:val="auto"/>
          <w:kern w:val="2"/>
          <w:sz w:val="28"/>
          <w:szCs w:val="28"/>
          <w:highlight w:val="none"/>
          <w:lang w:val="en-US" w:eastAsia="zh-CN" w:bidi="ar"/>
        </w:rPr>
        <w:t>询价方式</w:t>
      </w:r>
      <w:r>
        <w:rPr>
          <w:rFonts w:hint="eastAsia" w:ascii="Times New Roman" w:hAnsi="Times New Roman" w:eastAsia="方正仿宋简体" w:cs="Times New Roman"/>
          <w:color w:val="auto"/>
          <w:kern w:val="2"/>
          <w:sz w:val="28"/>
          <w:szCs w:val="28"/>
          <w:highlight w:val="none"/>
          <w:lang w:val="en-US" w:eastAsia="zh-CN" w:bidi="ar"/>
        </w:rPr>
        <w:t>选定劳务服务单位</w:t>
      </w:r>
      <w:r>
        <w:rPr>
          <w:rFonts w:hint="default" w:ascii="Times New Roman" w:hAnsi="Times New Roman" w:eastAsia="方正仿宋简体" w:cs="Times New Roman"/>
          <w:color w:val="auto"/>
          <w:kern w:val="2"/>
          <w:sz w:val="28"/>
          <w:szCs w:val="28"/>
          <w:highlight w:val="none"/>
          <w:lang w:val="en-US" w:eastAsia="zh-CN" w:bidi="ar"/>
        </w:rPr>
        <w:t>，诚邀符合条件的供应商参与报价。具体要求如下：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lang w:val="en-US" w:eastAsia="zh-CN" w:bidi="ar"/>
        </w:rPr>
        <w:t>自来水半远传户表改造工程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w:t>
      </w:r>
      <w:r>
        <w:rPr>
          <w:rFonts w:hint="eastAsia" w:ascii="Times New Roman" w:hAnsi="Times New Roman" w:eastAsia="方正仿宋简体" w:cs="Times New Roman"/>
          <w:color w:val="auto"/>
          <w:kern w:val="2"/>
          <w:sz w:val="28"/>
          <w:szCs w:val="28"/>
          <w:highlight w:val="none"/>
          <w:lang w:val="en-US" w:eastAsia="zh-CN" w:bidi="ar"/>
        </w:rPr>
        <w:t>川省</w:t>
      </w:r>
      <w:r>
        <w:rPr>
          <w:rFonts w:hint="default" w:ascii="Times New Roman" w:hAnsi="Times New Roman" w:eastAsia="方正仿宋简体" w:cs="Times New Roman"/>
          <w:color w:val="auto"/>
          <w:kern w:val="2"/>
          <w:sz w:val="28"/>
          <w:szCs w:val="28"/>
          <w:highlight w:val="none"/>
          <w:lang w:val="en-US" w:eastAsia="zh-CN" w:bidi="ar"/>
        </w:rPr>
        <w:t>巴中</w:t>
      </w:r>
      <w:r>
        <w:rPr>
          <w:rFonts w:hint="eastAsia" w:ascii="Times New Roman" w:hAnsi="Times New Roman" w:eastAsia="方正仿宋简体" w:cs="Times New Roman"/>
          <w:color w:val="auto"/>
          <w:kern w:val="2"/>
          <w:sz w:val="28"/>
          <w:szCs w:val="28"/>
          <w:highlight w:val="none"/>
          <w:lang w:val="en-US" w:eastAsia="zh-CN" w:bidi="ar"/>
        </w:rPr>
        <w:t>市巴州区</w:t>
      </w:r>
      <w:r>
        <w:rPr>
          <w:rFonts w:hint="default" w:ascii="Times New Roman" w:hAnsi="Times New Roman" w:eastAsia="方正仿宋简体" w:cs="Times New Roman"/>
          <w:color w:val="auto"/>
          <w:kern w:val="2"/>
          <w:sz w:val="28"/>
          <w:szCs w:val="28"/>
          <w:highlight w:val="none"/>
          <w:lang w:val="en-US" w:eastAsia="zh-CN" w:bidi="ar"/>
        </w:rPr>
        <w:t>。</w:t>
      </w:r>
    </w:p>
    <w:p w14:paraId="0C0F4723">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en-US" w:eastAsia="zh-CN" w:bidi="ar"/>
        </w:rPr>
        <w:t>主要在该项目范围内更换老旧水表及配套供水管道，具体内容以施工图和现场实际为准。</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en-US" w:eastAsia="zh-CN" w:bidi="ar"/>
        </w:rPr>
        <w:t>暂定价：</w:t>
      </w:r>
      <w:r>
        <w:rPr>
          <w:rFonts w:hint="eastAsia" w:ascii="Times New Roman" w:hAnsi="Times New Roman" w:eastAsia="方正仿宋简体" w:cs="Times New Roman"/>
          <w:color w:val="auto"/>
          <w:kern w:val="2"/>
          <w:sz w:val="28"/>
          <w:szCs w:val="28"/>
          <w:highlight w:val="none"/>
          <w:lang w:val="zh-TW" w:eastAsia="zh-CN" w:bidi="ar"/>
        </w:rPr>
        <w:t>户表改造安装：</w:t>
      </w:r>
      <w:r>
        <w:rPr>
          <w:rFonts w:hint="eastAsia" w:ascii="Times New Roman" w:hAnsi="Times New Roman" w:eastAsia="方正仿宋简体" w:cs="Times New Roman"/>
          <w:color w:val="auto"/>
          <w:kern w:val="2"/>
          <w:sz w:val="28"/>
          <w:szCs w:val="28"/>
          <w:highlight w:val="none"/>
          <w:lang w:val="en-US" w:eastAsia="zh-CN" w:bidi="ar"/>
        </w:rPr>
        <w:t>143元/户；增加工程费用最终结算按清单规范定额组价并结合投标报价下浮率结算。下浮率不低于3%。</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w:t>
      </w:r>
      <w:r>
        <w:rPr>
          <w:rFonts w:hint="eastAsia" w:ascii="Times New Roman" w:hAnsi="Times New Roman" w:eastAsia="方正仿宋简体" w:cs="Times New Roman"/>
          <w:color w:val="auto"/>
          <w:kern w:val="2"/>
          <w:sz w:val="28"/>
          <w:szCs w:val="28"/>
          <w:highlight w:val="none"/>
          <w:lang w:val="en-US" w:eastAsia="zh-CN" w:bidi="ar"/>
        </w:rPr>
        <w:t>报价</w:t>
      </w:r>
      <w:r>
        <w:rPr>
          <w:rFonts w:hint="default" w:ascii="Times New Roman" w:hAnsi="Times New Roman" w:eastAsia="方正仿宋简体" w:cs="Times New Roman"/>
          <w:color w:val="auto"/>
          <w:kern w:val="2"/>
          <w:sz w:val="28"/>
          <w:szCs w:val="28"/>
          <w:highlight w:val="none"/>
          <w:lang w:val="en-US" w:eastAsia="zh-CN" w:bidi="ar"/>
        </w:rPr>
        <w:t>。本次报价费用包含税费等合同履行过程中的相关所有费用。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1.具备独立企业法人资格，持有有效的《营业执照》，营业执照范围包含相关建筑劳务作业；</w:t>
      </w:r>
    </w:p>
    <w:p w14:paraId="0BE0F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b/>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4.</w:t>
      </w:r>
      <w:r>
        <w:rPr>
          <w:rFonts w:hint="default" w:ascii="Times New Roman" w:hAnsi="Times New Roman" w:eastAsia="方正仿宋简体" w:cs="Times New Roman"/>
          <w:color w:val="auto"/>
          <w:kern w:val="2"/>
          <w:sz w:val="28"/>
          <w:szCs w:val="28"/>
          <w:highlight w:val="none"/>
          <w:lang w:val="en-US" w:eastAsia="zh-CN" w:bidi="ar"/>
        </w:rPr>
        <w:t>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38AF82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BA84D3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u w:val="single"/>
          <w:lang w:val="en-US" w:eastAsia="zh-CN" w:bidi="ar"/>
        </w:rPr>
        <w:t>经营范围具有施工类</w:t>
      </w:r>
      <w:r>
        <w:rPr>
          <w:rFonts w:hint="eastAsia" w:ascii="Times New Roman" w:hAnsi="Times New Roman" w:eastAsia="方正仿宋简体" w:cs="Times New Roman"/>
          <w:b/>
          <w:bCs/>
          <w:color w:val="auto"/>
          <w:kern w:val="2"/>
          <w:sz w:val="28"/>
          <w:szCs w:val="28"/>
          <w:highlight w:val="none"/>
          <w:u w:val="single"/>
          <w:lang w:val="en-US" w:eastAsia="zh-CN" w:bidi="ar"/>
        </w:rPr>
        <w:t>或</w:t>
      </w:r>
      <w:r>
        <w:rPr>
          <w:rFonts w:hint="default" w:ascii="Times New Roman" w:hAnsi="Times New Roman" w:eastAsia="方正仿宋简体" w:cs="Times New Roman"/>
          <w:b/>
          <w:bCs/>
          <w:color w:val="auto"/>
          <w:kern w:val="2"/>
          <w:sz w:val="28"/>
          <w:szCs w:val="28"/>
          <w:highlight w:val="none"/>
          <w:u w:val="single"/>
          <w:lang w:val="en-US" w:eastAsia="zh-CN" w:bidi="ar"/>
        </w:rPr>
        <w:t>劳务服务（不含劳务派遣）</w:t>
      </w:r>
      <w:r>
        <w:rPr>
          <w:rFonts w:hint="eastAsia" w:ascii="Times New Roman" w:hAnsi="Times New Roman" w:eastAsia="方正仿宋简体" w:cs="Times New Roman"/>
          <w:b/>
          <w:bCs/>
          <w:color w:val="auto"/>
          <w:kern w:val="2"/>
          <w:sz w:val="28"/>
          <w:szCs w:val="28"/>
          <w:highlight w:val="none"/>
          <w:u w:val="single"/>
          <w:lang w:val="en-US" w:eastAsia="zh-CN" w:bidi="ar"/>
        </w:rPr>
        <w:t>类的企业或个体工商户</w:t>
      </w:r>
      <w:r>
        <w:rPr>
          <w:rFonts w:hint="default" w:ascii="Times New Roman" w:hAnsi="Times New Roman" w:eastAsia="方正仿宋简体" w:cs="Times New Roman"/>
          <w:color w:val="auto"/>
          <w:kern w:val="2"/>
          <w:sz w:val="28"/>
          <w:szCs w:val="28"/>
          <w:highlight w:val="none"/>
          <w:lang w:val="en-US" w:eastAsia="zh-CN" w:bidi="ar"/>
        </w:rPr>
        <w:t>；</w:t>
      </w:r>
    </w:p>
    <w:p w14:paraId="316A176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eastAsia" w:ascii="Times New Roman" w:hAnsi="Times New Roman" w:eastAsia="方正仿宋简体" w:cs="Times New Roman"/>
          <w:b/>
          <w:bCs/>
          <w:color w:val="auto"/>
          <w:kern w:val="2"/>
          <w:sz w:val="28"/>
          <w:szCs w:val="28"/>
          <w:highlight w:val="none"/>
          <w:u w:val="singl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u w:val="single"/>
          <w:lang w:val="en-US" w:eastAsia="zh-CN" w:bidi="ar"/>
        </w:rPr>
        <w:t>2</w:t>
      </w:r>
      <w:r>
        <w:rPr>
          <w:rFonts w:hint="default" w:ascii="Times New Roman" w:hAnsi="Times New Roman" w:eastAsia="方正仿宋简体" w:cs="Times New Roman"/>
          <w:b/>
          <w:bCs/>
          <w:color w:val="auto"/>
          <w:kern w:val="2"/>
          <w:sz w:val="28"/>
          <w:szCs w:val="28"/>
          <w:highlight w:val="none"/>
          <w:u w:val="single"/>
          <w:lang w:val="en-US" w:eastAsia="zh-CN" w:bidi="ar"/>
        </w:rPr>
        <w:t>）班组成员必须身体健康</w:t>
      </w:r>
      <w:r>
        <w:rPr>
          <w:rFonts w:hint="eastAsia" w:ascii="Times New Roman" w:hAnsi="Times New Roman" w:eastAsia="方正仿宋简体" w:cs="Times New Roman"/>
          <w:b/>
          <w:bCs/>
          <w:color w:val="auto"/>
          <w:kern w:val="2"/>
          <w:sz w:val="28"/>
          <w:szCs w:val="28"/>
          <w:highlight w:val="none"/>
          <w:u w:val="single"/>
          <w:lang w:val="en-US" w:eastAsia="zh-CN" w:bidi="ar"/>
        </w:rPr>
        <w:t>，男性18岁以上60岁以下，女性18岁以上55岁以下，具有相适应的劳动体力，特种作业必须取得相应的技能资格证书。</w:t>
      </w:r>
    </w:p>
    <w:p w14:paraId="0FFFA8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r>
        <w:rPr>
          <w:rFonts w:hint="eastAsia" w:ascii="Times New Roman" w:hAnsi="Times New Roman" w:eastAsia="方正仿宋简体" w:cs="Times New Roman"/>
          <w:color w:val="auto"/>
          <w:kern w:val="2"/>
          <w:sz w:val="28"/>
          <w:szCs w:val="28"/>
          <w:highlight w:val="none"/>
          <w:lang w:val="en-US" w:eastAsia="zh-CN" w:bidi="ar"/>
        </w:rPr>
        <w:t>。</w:t>
      </w:r>
    </w:p>
    <w:p w14:paraId="6AB33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五、报价及成交原则</w:t>
      </w:r>
    </w:p>
    <w:p w14:paraId="22E733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1.请符合上述资格要求的申请人向本公司作出一次性加盖鲜章的（密封）书面报价，响应文件包含询价响应承诺函、营业执照复印件、法人身份证复印件，如需授权参与，另需提供授权委托书原件、被授权人身份证复印件、询价</w:t>
      </w:r>
      <w:r>
        <w:rPr>
          <w:rFonts w:hint="default" w:ascii="Times New Roman" w:hAnsi="Times New Roman" w:eastAsia="方正仿宋简体" w:cs="Times New Roman"/>
          <w:color w:val="auto"/>
          <w:kern w:val="2"/>
          <w:sz w:val="28"/>
          <w:szCs w:val="28"/>
          <w:highlight w:val="none"/>
          <w:lang w:val="en-US" w:eastAsia="zh-CN" w:bidi="ar"/>
        </w:rPr>
        <w:t>采购公告发布</w:t>
      </w:r>
      <w:r>
        <w:rPr>
          <w:rFonts w:hint="eastAsia" w:ascii="Times New Roman" w:hAnsi="Times New Roman" w:eastAsia="方正仿宋简体" w:cs="Times New Roman"/>
          <w:color w:val="auto"/>
          <w:kern w:val="2"/>
          <w:sz w:val="28"/>
          <w:szCs w:val="28"/>
          <w:highlight w:val="none"/>
          <w:lang w:val="en-US" w:eastAsia="zh-CN" w:bidi="ar"/>
        </w:rPr>
        <w:t>递交截止</w:t>
      </w:r>
      <w:r>
        <w:rPr>
          <w:rFonts w:hint="default" w:ascii="Times New Roman" w:hAnsi="Times New Roman" w:eastAsia="方正仿宋简体" w:cs="Times New Roman"/>
          <w:color w:val="auto"/>
          <w:kern w:val="2"/>
          <w:sz w:val="28"/>
          <w:szCs w:val="28"/>
          <w:highlight w:val="none"/>
          <w:lang w:val="en-US" w:eastAsia="zh-CN" w:bidi="ar"/>
        </w:rPr>
        <w:t>之日前在“信用中国”</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“中国政府采购网”的信用记录结果网页截图</w:t>
      </w:r>
      <w:r>
        <w:rPr>
          <w:rFonts w:hint="eastAsia"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。报价超过最高限价视为无效报价。本次询价采购采取一次性报价，提交后不可撤回。</w:t>
      </w:r>
    </w:p>
    <w:p w14:paraId="33270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lang w:val="en-US" w:eastAsia="zh-CN" w:bidi="ar"/>
        </w:rPr>
        <w:t>2026年2月06日09时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巴中经开区科创中心二单元6楼</w:t>
      </w:r>
      <w:r>
        <w:rPr>
          <w:rFonts w:hint="default" w:ascii="Times New Roman" w:hAnsi="Times New Roman" w:eastAsia="方正仿宋简体" w:cs="Times New Roman"/>
          <w:color w:val="auto"/>
          <w:kern w:val="2"/>
          <w:sz w:val="28"/>
          <w:szCs w:val="28"/>
          <w:highlight w:val="none"/>
          <w:lang w:val="en-US" w:eastAsia="zh-CN" w:bidi="ar"/>
        </w:rPr>
        <w:t>）。</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1ECDD5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w:t>
      </w:r>
      <w:r>
        <w:rPr>
          <w:rFonts w:hint="eastAsia" w:ascii="Times New Roman" w:hAnsi="Times New Roman" w:eastAsia="方正仿宋简体" w:cs="Times New Roman"/>
          <w:color w:val="auto"/>
          <w:kern w:val="2"/>
          <w:sz w:val="28"/>
          <w:szCs w:val="28"/>
          <w:highlight w:val="none"/>
          <w:lang w:val="en-US" w:eastAsia="zh-CN" w:bidi="ar"/>
        </w:rPr>
        <w:t>巴中经开区科创中心二单元6楼</w:t>
      </w:r>
    </w:p>
    <w:p w14:paraId="64613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w:t>
      </w:r>
      <w:r>
        <w:rPr>
          <w:rFonts w:hint="eastAsia" w:ascii="Times New Roman" w:hAnsi="Times New Roman" w:eastAsia="方正仿宋简体" w:cs="Times New Roman"/>
          <w:color w:val="auto"/>
          <w:kern w:val="2"/>
          <w:sz w:val="28"/>
          <w:szCs w:val="28"/>
          <w:highlight w:val="none"/>
          <w:lang w:val="en-US" w:eastAsia="zh-CN" w:bidi="ar"/>
        </w:rPr>
        <w:t>李老师</w:t>
      </w:r>
    </w:p>
    <w:p w14:paraId="4FC7DE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w:t>
      </w:r>
      <w:r>
        <w:rPr>
          <w:rFonts w:hint="eastAsia" w:ascii="Times New Roman" w:hAnsi="Times New Roman" w:eastAsia="方正仿宋简体" w:cs="Times New Roman"/>
          <w:color w:val="auto"/>
          <w:kern w:val="2"/>
          <w:sz w:val="28"/>
          <w:szCs w:val="28"/>
          <w:highlight w:val="none"/>
          <w:lang w:val="en-US" w:eastAsia="zh-CN" w:bidi="ar"/>
        </w:rPr>
        <w:t>15982718227</w:t>
      </w:r>
    </w:p>
    <w:p w14:paraId="1B5084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p>
    <w:p w14:paraId="581C6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附件</w:t>
      </w:r>
      <w:r>
        <w:rPr>
          <w:rFonts w:hint="eastAsia" w:ascii="Times New Roman" w:hAnsi="Times New Roman" w:eastAsia="方正仿宋简体" w:cs="Times New Roman"/>
          <w:color w:val="auto"/>
          <w:kern w:val="2"/>
          <w:sz w:val="28"/>
          <w:szCs w:val="28"/>
          <w:highlight w:val="none"/>
          <w:lang w:val="en-US" w:eastAsia="zh-CN" w:bidi="ar"/>
        </w:rPr>
        <w:t>：响应文件格式</w:t>
      </w:r>
    </w:p>
    <w:p w14:paraId="4A24E0E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500" w:right="0" w:rightChars="0"/>
        <w:jc w:val="left"/>
        <w:rPr>
          <w:rFonts w:hint="default"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w:t>
      </w: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年</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日</w:t>
      </w:r>
    </w:p>
    <w:p w14:paraId="5FECAE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3A94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903A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方正仿宋简体" w:cs="Times New Roman"/>
          <w:color w:val="auto"/>
          <w:kern w:val="2"/>
          <w:sz w:val="28"/>
          <w:szCs w:val="28"/>
          <w:highlight w:val="none"/>
          <w:lang w:val="en-US" w:eastAsia="zh-CN" w:bidi="ar"/>
        </w:rPr>
      </w:pPr>
    </w:p>
    <w:p w14:paraId="226A9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0593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EE895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DAB14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B95881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8286C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1616A73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72B64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DFE76F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3D45E9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4BF64A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8227F7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自来水半远传户表改造工程</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劳务</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班组</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采购</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项目</w:t>
      </w: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自来水半远传户表改造工程</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劳务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班组</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采购</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 xml:space="preserve">                 </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w:t>
      </w:r>
      <w:r>
        <w:rPr>
          <w:rFonts w:hint="eastAsia" w:ascii="仿宋" w:hAnsi="仿宋" w:eastAsia="仿宋" w:cs="仿宋"/>
          <w:bCs/>
          <w:sz w:val="28"/>
          <w:szCs w:val="28"/>
          <w:lang w:eastAsia="zh-CN"/>
        </w:rPr>
        <w:t>责任</w:t>
      </w:r>
      <w:r>
        <w:rPr>
          <w:rFonts w:hint="eastAsia" w:ascii="仿宋" w:hAnsi="仿宋" w:eastAsia="仿宋" w:cs="仿宋"/>
          <w:bCs/>
          <w:sz w:val="28"/>
          <w:szCs w:val="28"/>
        </w:rPr>
        <w:t>。</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5BA014E">
      <w:pPr>
        <w:rPr>
          <w:rFonts w:hint="eastAsia" w:ascii="仿宋" w:hAnsi="仿宋" w:eastAsia="仿宋" w:cs="仿宋"/>
          <w:bCs/>
          <w:sz w:val="28"/>
          <w:szCs w:val="28"/>
        </w:rPr>
      </w:pPr>
    </w:p>
    <w:p w14:paraId="0AFA8796">
      <w:pPr>
        <w:rPr>
          <w:rFonts w:hint="eastAsia" w:ascii="仿宋" w:hAnsi="仿宋" w:eastAsia="仿宋" w:cs="仿宋"/>
          <w:bCs/>
          <w:sz w:val="28"/>
          <w:szCs w:val="28"/>
        </w:rPr>
      </w:pPr>
    </w:p>
    <w:p w14:paraId="4C553571">
      <w:pPr>
        <w:pStyle w:val="4"/>
        <w:numPr>
          <w:ilvl w:val="0"/>
          <w:numId w:val="1"/>
        </w:numPr>
        <w:ind w:left="0" w:leftChars="0" w:firstLine="0" w:firstLineChars="0"/>
        <w:jc w:val="center"/>
        <w:outlineLvl w:val="1"/>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劳务报价一览表</w:t>
      </w:r>
    </w:p>
    <w:p w14:paraId="05CD74C0">
      <w:pPr>
        <w:pStyle w:val="4"/>
        <w:numPr>
          <w:ilvl w:val="0"/>
          <w:numId w:val="0"/>
        </w:numPr>
        <w:ind w:leftChars="0" w:right="0" w:rightChars="0"/>
        <w:jc w:val="both"/>
        <w:outlineLvl w:val="1"/>
        <w:rPr>
          <w:rFonts w:hint="eastAsia" w:ascii="宋体" w:hAnsi="宋体" w:eastAsia="宋体" w:cs="宋体"/>
          <w:b/>
          <w:bCs/>
          <w:i w:val="0"/>
          <w:iCs w:val="0"/>
          <w:color w:val="000000"/>
          <w:kern w:val="0"/>
          <w:sz w:val="40"/>
          <w:szCs w:val="40"/>
          <w:u w:val="none"/>
          <w:lang w:val="en-US" w:eastAsia="zh-CN" w:bidi="ar"/>
        </w:rPr>
      </w:pPr>
    </w:p>
    <w:tbl>
      <w:tblPr>
        <w:tblStyle w:val="14"/>
        <w:tblW w:w="9666"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2297"/>
        <w:gridCol w:w="3259"/>
        <w:gridCol w:w="3447"/>
      </w:tblGrid>
      <w:tr w14:paraId="573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63" w:type="dxa"/>
            <w:vAlign w:val="top"/>
          </w:tcPr>
          <w:p w14:paraId="12786E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序号</w:t>
            </w:r>
          </w:p>
        </w:tc>
        <w:tc>
          <w:tcPr>
            <w:tcW w:w="2297" w:type="dxa"/>
            <w:vAlign w:val="top"/>
          </w:tcPr>
          <w:p w14:paraId="3E3E38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项目内容</w:t>
            </w:r>
          </w:p>
        </w:tc>
        <w:tc>
          <w:tcPr>
            <w:tcW w:w="3259" w:type="dxa"/>
            <w:vAlign w:val="top"/>
          </w:tcPr>
          <w:p w14:paraId="1465E0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报价（元）</w:t>
            </w:r>
          </w:p>
        </w:tc>
        <w:tc>
          <w:tcPr>
            <w:tcW w:w="3447" w:type="dxa"/>
            <w:vAlign w:val="top"/>
          </w:tcPr>
          <w:p w14:paraId="5BBE22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备注</w:t>
            </w:r>
          </w:p>
        </w:tc>
      </w:tr>
      <w:tr w14:paraId="07E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663" w:type="dxa"/>
            <w:vAlign w:val="top"/>
          </w:tcPr>
          <w:p w14:paraId="45360E3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5C7FDE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1A2C1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p>
        </w:tc>
        <w:tc>
          <w:tcPr>
            <w:tcW w:w="2297" w:type="dxa"/>
            <w:vAlign w:val="top"/>
          </w:tcPr>
          <w:p w14:paraId="77FCA2E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p w14:paraId="742D3D28">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自来水半远传户表改造工程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w:t>
            </w:r>
          </w:p>
          <w:p w14:paraId="219A1D8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259" w:type="dxa"/>
            <w:vAlign w:val="top"/>
          </w:tcPr>
          <w:p w14:paraId="31EB418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p>
          <w:p w14:paraId="1274B70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kern w:val="2"/>
                <w:sz w:val="28"/>
                <w:szCs w:val="28"/>
                <w:highlight w:val="none"/>
                <w:lang w:val="en-US" w:eastAsia="zh-CN" w:bidi="ar"/>
              </w:rPr>
            </w:pPr>
          </w:p>
          <w:p w14:paraId="06E09A3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kern w:val="2"/>
                <w:sz w:val="28"/>
                <w:szCs w:val="28"/>
                <w:highlight w:val="none"/>
                <w:lang w:val="en-US" w:eastAsia="zh-CN" w:bidi="ar"/>
              </w:rPr>
            </w:pPr>
          </w:p>
          <w:p w14:paraId="6F8BDB54">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仿宋简体" w:hAnsi="方正仿宋简体" w:eastAsia="方正仿宋简体" w:cs="方正仿宋简体"/>
                <w:color w:val="auto"/>
                <w:sz w:val="28"/>
                <w:szCs w:val="28"/>
                <w:lang w:val="en-US" w:eastAsia="zh-CN"/>
              </w:rPr>
            </w:pPr>
            <w:r>
              <w:rPr>
                <w:rFonts w:hint="eastAsia" w:ascii="Times New Roman" w:hAnsi="Times New Roman" w:eastAsia="方正仿宋简体" w:cs="Times New Roman"/>
                <w:color w:val="auto"/>
                <w:kern w:val="2"/>
                <w:sz w:val="28"/>
                <w:szCs w:val="28"/>
                <w:highlight w:val="none"/>
                <w:lang w:val="zh-TW" w:eastAsia="zh-CN" w:bidi="ar"/>
              </w:rPr>
              <w:t>户表改造安装：</w:t>
            </w:r>
            <w:r>
              <w:rPr>
                <w:rFonts w:hint="eastAsia" w:ascii="Times New Roman" w:hAnsi="Times New Roman" w:eastAsia="方正仿宋简体" w:cs="Times New Roman"/>
                <w:color w:val="auto"/>
                <w:kern w:val="2"/>
                <w:sz w:val="28"/>
                <w:szCs w:val="28"/>
                <w:highlight w:val="none"/>
                <w:u w:val="single"/>
                <w:lang w:val="en-US" w:eastAsia="zh-CN" w:bidi="ar"/>
              </w:rPr>
              <w:t xml:space="preserve">   </w:t>
            </w:r>
            <w:r>
              <w:rPr>
                <w:rFonts w:hint="eastAsia" w:ascii="Times New Roman" w:hAnsi="Times New Roman" w:eastAsia="方正仿宋简体" w:cs="Times New Roman"/>
                <w:color w:val="auto"/>
                <w:kern w:val="2"/>
                <w:sz w:val="28"/>
                <w:szCs w:val="28"/>
                <w:highlight w:val="none"/>
                <w:lang w:val="en-US" w:eastAsia="zh-CN" w:bidi="ar"/>
              </w:rPr>
              <w:t>元/户</w:t>
            </w:r>
          </w:p>
        </w:tc>
        <w:tc>
          <w:tcPr>
            <w:tcW w:w="3447" w:type="dxa"/>
            <w:vAlign w:val="top"/>
          </w:tcPr>
          <w:p w14:paraId="5F01BA75">
            <w:pPr>
              <w:keepNext w:val="0"/>
              <w:keepLines w:val="0"/>
              <w:pageBreakBefore w:val="0"/>
              <w:widowControl w:val="0"/>
              <w:kinsoku/>
              <w:wordWrap/>
              <w:overflowPunct/>
              <w:topLinePunct w:val="0"/>
              <w:bidi w:val="0"/>
              <w:snapToGrid/>
              <w:spacing w:line="576" w:lineRule="exact"/>
              <w:ind w:right="0"/>
              <w:jc w:val="left"/>
              <w:textAlignment w:val="auto"/>
              <w:rPr>
                <w:rFonts w:hint="eastAsia" w:ascii="Times New Roman" w:hAnsi="Times New Roman" w:eastAsia="方正仿宋简体" w:cs="Times New Roman"/>
                <w:color w:val="auto"/>
                <w:kern w:val="2"/>
                <w:sz w:val="28"/>
                <w:szCs w:val="28"/>
                <w:highlight w:val="none"/>
                <w:lang w:val="en-US" w:eastAsia="zh-CN" w:bidi="ar"/>
              </w:rPr>
            </w:pPr>
          </w:p>
          <w:p w14:paraId="1A226DA5">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bookmarkStart w:id="0" w:name="_GoBack"/>
            <w:bookmarkEnd w:id="0"/>
          </w:p>
        </w:tc>
      </w:tr>
      <w:tr w14:paraId="2106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5" w:hRule="atLeast"/>
        </w:trPr>
        <w:tc>
          <w:tcPr>
            <w:tcW w:w="663" w:type="dxa"/>
            <w:vAlign w:val="top"/>
          </w:tcPr>
          <w:p w14:paraId="52C4A924">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方正仿宋简体" w:cs="Times New Roman"/>
                <w:color w:val="auto"/>
                <w:sz w:val="28"/>
                <w:szCs w:val="28"/>
                <w:lang w:val="en-US" w:eastAsia="zh-CN"/>
              </w:rPr>
            </w:pPr>
          </w:p>
          <w:p w14:paraId="41A11920">
            <w:pPr>
              <w:keepNext w:val="0"/>
              <w:keepLines w:val="0"/>
              <w:pageBreakBefore w:val="0"/>
              <w:widowControl w:val="0"/>
              <w:kinsoku/>
              <w:wordWrap/>
              <w:overflowPunct/>
              <w:topLinePunct w:val="0"/>
              <w:autoSpaceDE/>
              <w:autoSpaceDN/>
              <w:bidi w:val="0"/>
              <w:adjustRightInd/>
              <w:spacing w:line="560" w:lineRule="exact"/>
              <w:ind w:firstLine="280" w:firstLineChars="100"/>
              <w:jc w:val="both"/>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w:t>
            </w:r>
          </w:p>
        </w:tc>
        <w:tc>
          <w:tcPr>
            <w:tcW w:w="2297" w:type="dxa"/>
            <w:vAlign w:val="top"/>
          </w:tcPr>
          <w:p w14:paraId="356E0BA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kern w:val="2"/>
                <w:sz w:val="28"/>
                <w:szCs w:val="28"/>
                <w:highlight w:val="none"/>
                <w:lang w:val="en-US" w:eastAsia="zh-CN" w:bidi="ar"/>
              </w:rPr>
            </w:pPr>
          </w:p>
          <w:p w14:paraId="6526ADE8">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r>
              <w:rPr>
                <w:rFonts w:hint="eastAsia" w:ascii="Times New Roman" w:hAnsi="Times New Roman" w:eastAsia="方正仿宋简体" w:cs="Times New Roman"/>
                <w:color w:val="auto"/>
                <w:kern w:val="2"/>
                <w:sz w:val="28"/>
                <w:szCs w:val="28"/>
                <w:highlight w:val="none"/>
                <w:lang w:val="en-US" w:eastAsia="zh-CN" w:bidi="ar"/>
              </w:rPr>
              <w:t>增加工程费用</w:t>
            </w:r>
          </w:p>
        </w:tc>
        <w:tc>
          <w:tcPr>
            <w:tcW w:w="3259" w:type="dxa"/>
            <w:vAlign w:val="top"/>
          </w:tcPr>
          <w:p w14:paraId="0F2DE4E8">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Times New Roman" w:hAnsi="Times New Roman" w:eastAsia="方正仿宋简体" w:cs="Times New Roman"/>
                <w:color w:val="auto"/>
                <w:kern w:val="2"/>
                <w:sz w:val="28"/>
                <w:szCs w:val="28"/>
                <w:highlight w:val="none"/>
                <w:lang w:val="en-US" w:eastAsia="zh-CN" w:bidi="ar"/>
              </w:rPr>
            </w:pPr>
          </w:p>
          <w:p w14:paraId="1CE8D4FF">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下浮：</w:t>
            </w:r>
            <w:r>
              <w:rPr>
                <w:rFonts w:hint="eastAsia" w:ascii="Times New Roman" w:hAnsi="Times New Roman" w:eastAsia="方正仿宋简体" w:cs="Times New Roman"/>
                <w:color w:val="auto"/>
                <w:kern w:val="2"/>
                <w:sz w:val="28"/>
                <w:szCs w:val="28"/>
                <w:highlight w:val="none"/>
                <w:u w:val="single"/>
                <w:lang w:val="en-US" w:eastAsia="zh-CN" w:bidi="ar"/>
              </w:rPr>
              <w:t xml:space="preserve">     </w:t>
            </w:r>
            <w:r>
              <w:rPr>
                <w:rFonts w:hint="eastAsia" w:ascii="Times New Roman" w:hAnsi="Times New Roman" w:eastAsia="方正仿宋简体" w:cs="Times New Roman"/>
                <w:color w:val="auto"/>
                <w:kern w:val="2"/>
                <w:sz w:val="28"/>
                <w:szCs w:val="28"/>
                <w:highlight w:val="none"/>
                <w:u w:val="none"/>
                <w:lang w:val="en-US" w:eastAsia="zh-CN" w:bidi="ar"/>
              </w:rPr>
              <w:t>%</w:t>
            </w:r>
          </w:p>
        </w:tc>
        <w:tc>
          <w:tcPr>
            <w:tcW w:w="3447" w:type="dxa"/>
            <w:vAlign w:val="top"/>
          </w:tcPr>
          <w:p w14:paraId="50BB59D4">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r>
              <w:rPr>
                <w:rFonts w:hint="eastAsia" w:ascii="Times New Roman" w:hAnsi="Times New Roman" w:eastAsia="方正仿宋简体" w:cs="Times New Roman"/>
                <w:color w:val="auto"/>
                <w:kern w:val="2"/>
                <w:sz w:val="28"/>
                <w:szCs w:val="28"/>
                <w:highlight w:val="none"/>
                <w:lang w:val="en-US" w:eastAsia="zh-CN" w:bidi="ar"/>
              </w:rPr>
              <w:t>最终结算方式按清单规范定额组价并结合投标报价下浮率结算。响应人的响应</w:t>
            </w:r>
            <w:r>
              <w:rPr>
                <w:rFonts w:hint="default" w:ascii="Times New Roman" w:hAnsi="Times New Roman" w:eastAsia="方正仿宋简体" w:cs="Times New Roman"/>
                <w:color w:val="auto"/>
                <w:kern w:val="2"/>
                <w:sz w:val="28"/>
                <w:szCs w:val="28"/>
                <w:highlight w:val="none"/>
                <w:lang w:val="en-US" w:eastAsia="zh-CN" w:bidi="ar"/>
              </w:rPr>
              <w:t>报价下浮比例=（100%-</w:t>
            </w:r>
            <w:r>
              <w:rPr>
                <w:rFonts w:hint="eastAsia" w:ascii="Times New Roman" w:hAnsi="Times New Roman" w:eastAsia="方正仿宋简体" w:cs="Times New Roman"/>
                <w:color w:val="auto"/>
                <w:kern w:val="2"/>
                <w:sz w:val="28"/>
                <w:szCs w:val="28"/>
                <w:highlight w:val="none"/>
                <w:lang w:val="en-US" w:eastAsia="zh-CN" w:bidi="ar"/>
              </w:rPr>
              <w:t>响应</w:t>
            </w:r>
            <w:r>
              <w:rPr>
                <w:rFonts w:hint="default" w:ascii="Times New Roman" w:hAnsi="Times New Roman" w:eastAsia="方正仿宋简体" w:cs="Times New Roman"/>
                <w:color w:val="auto"/>
                <w:kern w:val="2"/>
                <w:sz w:val="28"/>
                <w:szCs w:val="28"/>
                <w:highlight w:val="none"/>
                <w:lang w:val="en-US" w:eastAsia="zh-CN" w:bidi="ar"/>
              </w:rPr>
              <w:t>报价/预算价（最高限价）</w:t>
            </w:r>
            <w:r>
              <w:rPr>
                <w:rFonts w:hint="eastAsia" w:ascii="Times New Roman" w:hAnsi="Times New Roman" w:eastAsia="方正仿宋简体" w:cs="Times New Roman"/>
                <w:color w:val="auto"/>
                <w:kern w:val="2"/>
                <w:sz w:val="28"/>
                <w:szCs w:val="28"/>
                <w:highlight w:val="none"/>
                <w:lang w:val="en-US" w:eastAsia="zh-CN" w:bidi="ar"/>
              </w:rPr>
              <w:t>。</w:t>
            </w:r>
          </w:p>
        </w:tc>
      </w:tr>
    </w:tbl>
    <w:p w14:paraId="4A550FAE">
      <w:pPr>
        <w:pStyle w:val="4"/>
        <w:numPr>
          <w:ilvl w:val="0"/>
          <w:numId w:val="0"/>
        </w:numPr>
        <w:ind w:leftChars="0" w:right="0" w:rightChars="0"/>
        <w:jc w:val="both"/>
        <w:outlineLvl w:val="1"/>
        <w:rPr>
          <w:rFonts w:hint="default" w:ascii="宋体" w:hAnsi="宋体" w:eastAsia="宋体" w:cs="宋体"/>
          <w:b/>
          <w:bCs/>
          <w:i w:val="0"/>
          <w:iCs w:val="0"/>
          <w:color w:val="000000"/>
          <w:kern w:val="0"/>
          <w:sz w:val="40"/>
          <w:szCs w:val="40"/>
          <w:u w:val="none"/>
          <w:lang w:val="en-US" w:eastAsia="zh-CN" w:bidi="ar"/>
        </w:rPr>
      </w:pPr>
    </w:p>
    <w:p w14:paraId="5BEBA2AE">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val="en-US" w:eastAsia="zh-CN"/>
        </w:rPr>
        <w:t>全称并加盖</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3538360">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1AEEFD50">
      <w:pPr>
        <w:rPr>
          <w:rFonts w:hint="eastAsia"/>
        </w:rPr>
      </w:pPr>
    </w:p>
    <w:p w14:paraId="010845C5">
      <w:pPr>
        <w:rPr>
          <w:rFonts w:hint="eastAsia"/>
        </w:rPr>
      </w:pPr>
    </w:p>
    <w:p w14:paraId="430403AF">
      <w:pPr>
        <w:rPr>
          <w:rFonts w:hint="eastAsia"/>
        </w:rPr>
      </w:pPr>
    </w:p>
    <w:p w14:paraId="12A9070F">
      <w:pPr>
        <w:rPr>
          <w:rFonts w:hint="eastAsia"/>
        </w:rPr>
      </w:pPr>
    </w:p>
    <w:p w14:paraId="3290302A">
      <w:pPr>
        <w:rPr>
          <w:rFonts w:hint="eastAsia"/>
        </w:rPr>
      </w:pPr>
    </w:p>
    <w:p w14:paraId="2E00137E">
      <w:pPr>
        <w:rPr>
          <w:rFonts w:hint="eastAsia"/>
        </w:rPr>
      </w:pPr>
    </w:p>
    <w:p w14:paraId="3ED7BFB3">
      <w:pPr>
        <w:rPr>
          <w:rFonts w:hint="eastAsia"/>
        </w:rPr>
      </w:pPr>
    </w:p>
    <w:p w14:paraId="0118B432">
      <w:pPr>
        <w:rPr>
          <w:rFonts w:hint="eastAsia"/>
        </w:rPr>
      </w:pPr>
    </w:p>
    <w:p w14:paraId="6E9BC88E">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6200B2FD">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营业执照复印件、法定代表人身份证复印件、授权委托书原件、被授权人身份证复印件、班组长身份证复印件、信用中国或政府采购网网站截图、开户资料等。</w:t>
      </w:r>
    </w:p>
    <w:p w14:paraId="65695A27"/>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CA4BB6-2743-4212-801E-50C9BD822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6708E6-4EE3-4381-9E50-A87F27087936}"/>
  </w:font>
  <w:font w:name="方正公文小标宋">
    <w:panose1 w:val="02000500000000000000"/>
    <w:charset w:val="86"/>
    <w:family w:val="auto"/>
    <w:pitch w:val="default"/>
    <w:sig w:usb0="A00002BF" w:usb1="38CF7CFA" w:usb2="00000016" w:usb3="00000000" w:csb0="00040001" w:csb1="00000000"/>
    <w:embedRegular r:id="rId3" w:fontKey="{DD8F92A9-948A-4D32-94C1-2E24823D4832}"/>
  </w:font>
  <w:font w:name="方正仿宋简体">
    <w:panose1 w:val="02000000000000000000"/>
    <w:charset w:val="86"/>
    <w:family w:val="auto"/>
    <w:pitch w:val="default"/>
    <w:sig w:usb0="A00002BF" w:usb1="184F6CFA" w:usb2="00000012" w:usb3="00000000" w:csb0="00040001" w:csb1="00000000"/>
    <w:embedRegular r:id="rId4" w:fontKey="{60B428C9-00AD-4E44-98A3-CAB68F1DBA5D}"/>
  </w:font>
  <w:font w:name="方正黑体简体">
    <w:panose1 w:val="02000000000000000000"/>
    <w:charset w:val="86"/>
    <w:family w:val="auto"/>
    <w:pitch w:val="default"/>
    <w:sig w:usb0="A00002BF" w:usb1="184F6CFA" w:usb2="00000012" w:usb3="00000000" w:csb0="00040001" w:csb1="00000000"/>
    <w:embedRegular r:id="rId5" w:fontKey="{7661B18F-49E6-470B-934A-55B9E0FBAB48}"/>
  </w:font>
  <w:font w:name="仿宋_GB2312">
    <w:panose1 w:val="02010609030101010101"/>
    <w:charset w:val="86"/>
    <w:family w:val="modern"/>
    <w:pitch w:val="default"/>
    <w:sig w:usb0="00000001" w:usb1="080E0000" w:usb2="00000000" w:usb3="00000000" w:csb0="00040000" w:csb1="00000000"/>
    <w:embedRegular r:id="rId6" w:fontKey="{AAEC9BCC-B0E4-46F2-A834-8BD2E77CE771}"/>
  </w:font>
  <w:font w:name="华文行楷">
    <w:panose1 w:val="02010800040101010101"/>
    <w:charset w:val="86"/>
    <w:family w:val="auto"/>
    <w:pitch w:val="default"/>
    <w:sig w:usb0="00000001" w:usb1="080F0000" w:usb2="00000000" w:usb3="00000000" w:csb0="00040000" w:csb1="00000000"/>
    <w:embedRegular r:id="rId7" w:fontKey="{5A068EA6-4C02-4BDD-8DB2-E8E460AD8133}"/>
  </w:font>
  <w:font w:name="楷体_GB2312">
    <w:panose1 w:val="02010609030101010101"/>
    <w:charset w:val="86"/>
    <w:family w:val="modern"/>
    <w:pitch w:val="default"/>
    <w:sig w:usb0="00000001" w:usb1="080E0000" w:usb2="00000000" w:usb3="00000000" w:csb0="00040000" w:csb1="00000000"/>
    <w:embedRegular r:id="rId8" w:fontKey="{533C7E64-F054-4B32-8179-0CD7AFD70847}"/>
  </w:font>
  <w:font w:name="仿宋">
    <w:panose1 w:val="02010609060101010101"/>
    <w:charset w:val="86"/>
    <w:family w:val="modern"/>
    <w:pitch w:val="default"/>
    <w:sig w:usb0="800002BF" w:usb1="38CF7CFA" w:usb2="00000016" w:usb3="00000000" w:csb0="00040001" w:csb1="00000000"/>
    <w:embedRegular r:id="rId9" w:fontKey="{B76928A5-3FD3-452E-9843-CFADA39FF2F5}"/>
  </w:font>
  <w:font w:name="方正小标宋简体">
    <w:panose1 w:val="03000509000000000000"/>
    <w:charset w:val="86"/>
    <w:family w:val="auto"/>
    <w:pitch w:val="default"/>
    <w:sig w:usb0="00000001" w:usb1="080E0000" w:usb2="00000000" w:usb3="00000000" w:csb0="00040000" w:csb1="00000000"/>
    <w:embedRegular r:id="rId10" w:fontKey="{3163D25F-299C-4846-B0DE-71CA2580DD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1593"/>
    <w:multiLevelType w:val="singleLevel"/>
    <w:tmpl w:val="F17F1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25B14EB"/>
    <w:rsid w:val="072E48A4"/>
    <w:rsid w:val="07CC58D7"/>
    <w:rsid w:val="0BE81B6C"/>
    <w:rsid w:val="0BEE0A09"/>
    <w:rsid w:val="0C6C1AD4"/>
    <w:rsid w:val="0DAB4BFF"/>
    <w:rsid w:val="0EBB3739"/>
    <w:rsid w:val="10A65B52"/>
    <w:rsid w:val="13143C12"/>
    <w:rsid w:val="13A445CA"/>
    <w:rsid w:val="15842905"/>
    <w:rsid w:val="1A781BE6"/>
    <w:rsid w:val="1AB175CD"/>
    <w:rsid w:val="1B0050F0"/>
    <w:rsid w:val="1B996256"/>
    <w:rsid w:val="1C6C34F7"/>
    <w:rsid w:val="1D625841"/>
    <w:rsid w:val="1EB51D82"/>
    <w:rsid w:val="1F5F1E04"/>
    <w:rsid w:val="1FF5765E"/>
    <w:rsid w:val="20A72B06"/>
    <w:rsid w:val="21491FF9"/>
    <w:rsid w:val="2164183D"/>
    <w:rsid w:val="217C0935"/>
    <w:rsid w:val="21C94B01"/>
    <w:rsid w:val="22177DFE"/>
    <w:rsid w:val="22600256"/>
    <w:rsid w:val="22AE044A"/>
    <w:rsid w:val="22E06CA1"/>
    <w:rsid w:val="26355556"/>
    <w:rsid w:val="265A4FBD"/>
    <w:rsid w:val="26606A77"/>
    <w:rsid w:val="274E2D73"/>
    <w:rsid w:val="281D064A"/>
    <w:rsid w:val="29F025D8"/>
    <w:rsid w:val="29F43283"/>
    <w:rsid w:val="2A1C1386"/>
    <w:rsid w:val="2A8645D2"/>
    <w:rsid w:val="2AAB75E9"/>
    <w:rsid w:val="2AC93D4B"/>
    <w:rsid w:val="2E933762"/>
    <w:rsid w:val="2EE67D35"/>
    <w:rsid w:val="30FD3114"/>
    <w:rsid w:val="315A2315"/>
    <w:rsid w:val="31A81832"/>
    <w:rsid w:val="340071A3"/>
    <w:rsid w:val="34F82570"/>
    <w:rsid w:val="36A101AC"/>
    <w:rsid w:val="38190834"/>
    <w:rsid w:val="382A22E0"/>
    <w:rsid w:val="39A24859"/>
    <w:rsid w:val="39E135D3"/>
    <w:rsid w:val="3A1D2635"/>
    <w:rsid w:val="3A396F6B"/>
    <w:rsid w:val="3B31058A"/>
    <w:rsid w:val="3C7B3647"/>
    <w:rsid w:val="3C9A3EFB"/>
    <w:rsid w:val="3DBB4DA7"/>
    <w:rsid w:val="3E2300D0"/>
    <w:rsid w:val="403703F1"/>
    <w:rsid w:val="41A9597A"/>
    <w:rsid w:val="43656A9D"/>
    <w:rsid w:val="44A55215"/>
    <w:rsid w:val="475E2707"/>
    <w:rsid w:val="47B270AC"/>
    <w:rsid w:val="47BA7F83"/>
    <w:rsid w:val="495033BE"/>
    <w:rsid w:val="4A8C352D"/>
    <w:rsid w:val="4B332C69"/>
    <w:rsid w:val="4D14592D"/>
    <w:rsid w:val="4D6B792C"/>
    <w:rsid w:val="4D983715"/>
    <w:rsid w:val="4EE3108F"/>
    <w:rsid w:val="523C3645"/>
    <w:rsid w:val="53915C12"/>
    <w:rsid w:val="53D0673A"/>
    <w:rsid w:val="560A1435"/>
    <w:rsid w:val="5D727ECC"/>
    <w:rsid w:val="5E3678FF"/>
    <w:rsid w:val="5EB629D1"/>
    <w:rsid w:val="5FDC6467"/>
    <w:rsid w:val="6239008B"/>
    <w:rsid w:val="63253DB6"/>
    <w:rsid w:val="64A70DF2"/>
    <w:rsid w:val="65AF20FF"/>
    <w:rsid w:val="67372604"/>
    <w:rsid w:val="68142C42"/>
    <w:rsid w:val="68757459"/>
    <w:rsid w:val="69B12712"/>
    <w:rsid w:val="6DEE5CE3"/>
    <w:rsid w:val="700C7F49"/>
    <w:rsid w:val="71333A0D"/>
    <w:rsid w:val="71F3376C"/>
    <w:rsid w:val="72F428C0"/>
    <w:rsid w:val="74E7348C"/>
    <w:rsid w:val="75047B9A"/>
    <w:rsid w:val="787D67C8"/>
    <w:rsid w:val="78DE0702"/>
    <w:rsid w:val="7B3110C2"/>
    <w:rsid w:val="7B95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86f0aad8-fadc-495e-8b70-7b59cd3b2bf2</errorID>
      <errorWord>:</errorWord>
      <group>L1_Format</group>
      <groupName>格式问题</groupName>
      <ability>L2_HalfPunc</ability>
      <abilityName>全半角检查</abilityName>
      <candidateList>
        <item>：</item>
      </candidateList>
      <explain>文本全半角错误。</explain>
      <paraID>2A5DA7D4</paraID>
      <start>19</start>
      <end>20</end>
      <status>modified</status>
      <modifiedWord>：</modifiedWord>
      <trackRevisions>false</trackRevisions>
    </reviewItem>
    <reviewItem>
      <errorID>63ae2610-4bf6-4db2-8135-f3cfac33eb96</errorID>
      <errorWord>2025年07月21日</errorWord>
      <group>L1_Knowledge</group>
      <groupName>知识性问题</groupName>
      <ability>L2_Time</ability>
      <abilityName>日期时间</abilityName>
      <candidateList>
        <item>2025年7月21日</item>
      </candidateList>
      <explain>根据日常书写习惯，月份一般会省略前导零。</explain>
      <paraID>3DDC67DF</paraID>
      <start>14</start>
      <end>24</end>
      <status>modified</status>
      <modifiedWord>2025年7月21日</modifiedWord>
      <trackRevisions>false</trackRevisions>
    </reviewItem>
    <reviewItem>
      <errorID>b5339cc5-4359-452e-a1d4-78db5667df20</errorID>
      <errorWord>（</errorWord>
      <group>L1_Punc</group>
      <groupName>标点问题</groupName>
      <ability>L2_Punc</ability>
      <abilityName>标点符号检查</abilityName>
      <candidateList/>
      <explain/>
      <paraID>4E45FA10</paraID>
      <start>51</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7d6ed-78f2-4738-8ca1-5d9a83f5b5c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1055</Words>
  <Characters>1107</Characters>
  <Lines>0</Lines>
  <Paragraphs>0</Paragraphs>
  <TotalTime>0</TotalTime>
  <ScaleCrop>false</ScaleCrop>
  <LinksUpToDate>false</LinksUpToDate>
  <CharactersWithSpaces>1115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2026-02-06T08:26:36Z</cp:lastPrinted>
  <dcterms:modified xsi:type="dcterms:W3CDTF">2026-02-06T08:33:18Z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102BE7DDFA9E47A4B8AAF7EC3829F403_13</vt:lpwstr>
  </property>
  <property fmtid="{D5CDD505-2E9C-101B-9397-08002B2CF9AE}" pid="4" name="KSOTemplateDocerSaveRecord">
    <vt:lpwstr>eyJoZGlkIjoiYzQ2NTFlYjk4NTM2YTQxNDcwMTEyMjhiOTlhMzNjNDgiLCJ1c2VySWQiOiI0ODc0NTQxMzUifQ==</vt:lpwstr>
  </property>
</Properties>
</file>