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关于选定黄家沟小商品批发市场供水管网抢修工程等3个项目劳务服务单位的询价公告</w:t>
      </w:r>
    </w:p>
    <w:p w14:paraId="33EE355F">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各潜在供应商：</w:t>
      </w:r>
    </w:p>
    <w:p w14:paraId="558FDE9E">
      <w:pPr>
        <w:keepNext w:val="0"/>
        <w:keepLines w:val="0"/>
        <w:pageBreakBefore w:val="0"/>
        <w:widowControl w:val="0"/>
        <w:kinsoku/>
        <w:wordWrap/>
        <w:overflowPunct/>
        <w:topLinePunct w:val="0"/>
        <w:bidi w:val="0"/>
        <w:snapToGrid/>
        <w:spacing w:line="576" w:lineRule="exact"/>
        <w:ind w:right="0" w:firstLine="560"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巴中市建筑安装工程有限公司拟对“黄家沟小商品批发市场供水管网抢修工程等3个项目</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项目”采取</w:t>
      </w:r>
      <w:r>
        <w:rPr>
          <w:rFonts w:hint="default" w:ascii="Times New Roman" w:hAnsi="Times New Roman" w:eastAsia="方正仿宋简体" w:cs="Times New Roman"/>
          <w:color w:val="auto"/>
          <w:kern w:val="2"/>
          <w:sz w:val="28"/>
          <w:szCs w:val="28"/>
          <w:highlight w:val="none"/>
          <w:lang w:val="en-US" w:eastAsia="zh-CN" w:bidi="ar"/>
        </w:rPr>
        <w:t>询价方式</w:t>
      </w:r>
      <w:r>
        <w:rPr>
          <w:rFonts w:hint="eastAsia" w:ascii="Times New Roman" w:hAnsi="Times New Roman" w:eastAsia="方正仿宋简体" w:cs="Times New Roman"/>
          <w:color w:val="auto"/>
          <w:kern w:val="2"/>
          <w:sz w:val="28"/>
          <w:szCs w:val="28"/>
          <w:highlight w:val="none"/>
          <w:lang w:val="en-US" w:eastAsia="zh-CN" w:bidi="ar"/>
        </w:rPr>
        <w:t>选定劳务服务单位</w:t>
      </w:r>
      <w:r>
        <w:rPr>
          <w:rFonts w:hint="default" w:ascii="Times New Roman" w:hAnsi="Times New Roman" w:eastAsia="方正仿宋简体" w:cs="Times New Roman"/>
          <w:color w:val="auto"/>
          <w:kern w:val="2"/>
          <w:sz w:val="28"/>
          <w:szCs w:val="28"/>
          <w:highlight w:val="none"/>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en-US" w:eastAsia="zh-CN" w:bidi="ar"/>
        </w:rPr>
        <w:t>黄家沟小商品批发市场供水管网抢修工程等3个项目</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服务</w:t>
      </w:r>
      <w:r>
        <w:rPr>
          <w:rFonts w:hint="eastAsia" w:ascii="Times New Roman" w:hAnsi="Times New Roman" w:eastAsia="方正仿宋简体" w:cs="Times New Roman"/>
          <w:color w:val="auto"/>
          <w:kern w:val="2"/>
          <w:sz w:val="28"/>
          <w:szCs w:val="28"/>
          <w:highlight w:val="none"/>
          <w:lang w:val="zh-TW" w:eastAsia="zh-TW" w:bidi="ar"/>
        </w:rPr>
        <w:t>单位采购</w:t>
      </w:r>
      <w:r>
        <w:rPr>
          <w:rFonts w:hint="eastAsia" w:ascii="Times New Roman" w:hAnsi="Times New Roman" w:eastAsia="方正仿宋简体" w:cs="Times New Roman"/>
          <w:color w:val="auto"/>
          <w:kern w:val="2"/>
          <w:sz w:val="28"/>
          <w:szCs w:val="28"/>
          <w:highlight w:val="none"/>
          <w:lang w:val="en-US" w:eastAsia="zh-CN" w:bidi="ar"/>
        </w:rPr>
        <w:t>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en-US" w:eastAsia="zh-CN" w:bidi="ar"/>
        </w:rPr>
        <w:t xml:space="preserve"> </w:t>
      </w:r>
    </w:p>
    <w:p w14:paraId="7F51790B">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3.项目概况</w:t>
      </w:r>
      <w:r>
        <w:rPr>
          <w:rFonts w:hint="eastAsia"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zh-TW" w:eastAsia="zh-TW" w:bidi="ar"/>
        </w:rPr>
        <w:t>黄家沟小商品批发市场供水管网抢修工程</w:t>
      </w:r>
      <w:r>
        <w:rPr>
          <w:rFonts w:hint="eastAsia" w:ascii="Times New Roman" w:hAnsi="Times New Roman" w:eastAsia="方正仿宋简体" w:cs="Times New Roman"/>
          <w:color w:val="auto"/>
          <w:kern w:val="2"/>
          <w:sz w:val="28"/>
          <w:szCs w:val="28"/>
          <w:highlight w:val="none"/>
          <w:lang w:val="zh-TW" w:eastAsia="zh-CN" w:bidi="ar"/>
        </w:rPr>
        <w:t>、小河巷李杰拖运部处供水管抢修工程、一水厂液体净化剂储存设施建设工程</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仿宋" w:hAnsi="仿宋" w:eastAsia="仿宋" w:cs="仿宋"/>
          <w:snapToGrid w:val="0"/>
          <w:color w:val="000000"/>
          <w:kern w:val="0"/>
          <w:sz w:val="28"/>
          <w:szCs w:val="28"/>
          <w:vertAlign w:val="baseline"/>
          <w:lang w:val="en-US" w:eastAsia="zh-CN" w:bidi="ar-SA"/>
        </w:rPr>
        <w:t>主要在该项目范围内从事完成包括抢修工程前期地面开挖，管网沟槽开挖与回填，原有管道拆除和新建给水管道安装调试，新建检查井，恢复人行道地砖水泥路面和沥青路面及相关配套工程等工作。</w:t>
      </w:r>
      <w:r>
        <w:rPr>
          <w:rFonts w:hint="eastAsia" w:ascii="Times New Roman" w:hAnsi="Times New Roman" w:eastAsia="方正仿宋简体" w:cs="Times New Roman"/>
          <w:color w:val="auto"/>
          <w:kern w:val="2"/>
          <w:sz w:val="28"/>
          <w:szCs w:val="28"/>
          <w:highlight w:val="none"/>
          <w:lang w:val="en-US" w:eastAsia="zh-CN" w:bidi="ar"/>
        </w:rPr>
        <w:t>具体</w:t>
      </w:r>
      <w:r>
        <w:rPr>
          <w:rFonts w:hint="default" w:ascii="Times New Roman" w:hAnsi="Times New Roman" w:eastAsia="方正仿宋简体" w:cs="Times New Roman"/>
          <w:color w:val="auto"/>
          <w:kern w:val="2"/>
          <w:sz w:val="28"/>
          <w:szCs w:val="28"/>
          <w:highlight w:val="none"/>
          <w:lang w:val="en-US" w:eastAsia="zh-CN" w:bidi="ar"/>
        </w:rPr>
        <w:t>以现场实际内容和采购人要求或合同约定内容为准</w:t>
      </w:r>
      <w:r>
        <w:rPr>
          <w:rFonts w:hint="eastAsia" w:ascii="Times New Roman" w:hAnsi="Times New Roman" w:eastAsia="方正仿宋简体" w:cs="Times New Roman"/>
          <w:color w:val="auto"/>
          <w:kern w:val="2"/>
          <w:sz w:val="28"/>
          <w:szCs w:val="28"/>
          <w:highlight w:val="none"/>
          <w:lang w:val="en-US" w:eastAsia="zh-CN" w:bidi="ar"/>
        </w:rPr>
        <w:t>。</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6.合同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zh-TW" w:eastAsia="zh-TW" w:bidi="ar"/>
        </w:rPr>
        <w:t>黄家沟小商品批发市场供水管网抢修工程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180000元，小河巷李杰拖运部处供水管抢修工程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126000元、一水厂液体净化剂储存设施建设工程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84000元</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最终结算方式以项目业主方最终审核的金额结合中标单位报价下浮比例结算</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w:t>
      </w:r>
      <w:bookmarkStart w:id="0" w:name="_GoBack"/>
      <w:bookmarkEnd w:id="0"/>
      <w:r>
        <w:rPr>
          <w:rFonts w:hint="default" w:ascii="Times New Roman" w:hAnsi="Times New Roman" w:eastAsia="方正仿宋简体" w:cs="Times New Roman"/>
          <w:color w:val="auto"/>
          <w:kern w:val="2"/>
          <w:sz w:val="28"/>
          <w:szCs w:val="28"/>
          <w:highlight w:val="none"/>
          <w:lang w:val="en-US" w:eastAsia="zh-CN" w:bidi="ar"/>
        </w:rPr>
        <w:t>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1D2E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F38CEEE">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（1）具有建设主管部门颁发的</w:t>
      </w:r>
      <w:r>
        <w:rPr>
          <w:rFonts w:hint="default" w:ascii="Times New Roman" w:hAnsi="Times New Roman" w:eastAsia="方正仿宋简体" w:cs="Times New Roman"/>
          <w:b/>
          <w:bCs/>
          <w:color w:val="auto"/>
          <w:kern w:val="2"/>
          <w:sz w:val="28"/>
          <w:szCs w:val="28"/>
          <w:highlight w:val="none"/>
          <w:u w:val="single"/>
          <w:lang w:val="en-US" w:eastAsia="zh-CN" w:bidi="ar"/>
        </w:rPr>
        <w:t>劳务资质</w:t>
      </w:r>
      <w:r>
        <w:rPr>
          <w:rFonts w:hint="default" w:ascii="Times New Roman" w:hAnsi="Times New Roman" w:eastAsia="方正仿宋简体" w:cs="Times New Roman"/>
          <w:color w:val="auto"/>
          <w:kern w:val="2"/>
          <w:sz w:val="28"/>
          <w:szCs w:val="28"/>
          <w:highlight w:val="none"/>
          <w:lang w:val="en-US" w:eastAsia="zh-CN" w:bidi="ar"/>
        </w:rPr>
        <w:t>；</w:t>
      </w:r>
    </w:p>
    <w:p w14:paraId="72B7887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（2）具备有效的</w:t>
      </w:r>
      <w:r>
        <w:rPr>
          <w:rFonts w:hint="default" w:ascii="Times New Roman" w:hAnsi="Times New Roman" w:eastAsia="方正仿宋简体" w:cs="Times New Roman"/>
          <w:b/>
          <w:bCs/>
          <w:color w:val="auto"/>
          <w:kern w:val="2"/>
          <w:sz w:val="28"/>
          <w:szCs w:val="28"/>
          <w:highlight w:val="none"/>
          <w:u w:val="single"/>
          <w:lang w:val="en-US" w:eastAsia="zh-CN" w:bidi="ar"/>
        </w:rPr>
        <w:t>《安全生产许可证》</w:t>
      </w:r>
      <w:r>
        <w:rPr>
          <w:rFonts w:hint="default" w:ascii="Times New Roman" w:hAnsi="Times New Roman" w:eastAsia="方正仿宋简体" w:cs="Times New Roman"/>
          <w:color w:val="auto"/>
          <w:kern w:val="2"/>
          <w:sz w:val="28"/>
          <w:szCs w:val="28"/>
          <w:highlight w:val="none"/>
          <w:lang w:val="en-US" w:eastAsia="zh-CN" w:bidi="ar"/>
        </w:rPr>
        <w:t>；</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2025年2月11日09时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九寨山游客中心</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007013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巴中市经开区九寨山游客中心</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日</w:t>
      </w:r>
    </w:p>
    <w:p w14:paraId="5FECA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A9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903A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方正仿宋简体" w:cs="Times New Roman"/>
          <w:color w:val="auto"/>
          <w:kern w:val="2"/>
          <w:sz w:val="28"/>
          <w:szCs w:val="28"/>
          <w:highlight w:val="none"/>
          <w:lang w:val="en-US" w:eastAsia="zh-CN" w:bidi="ar"/>
        </w:rPr>
      </w:pPr>
    </w:p>
    <w:p w14:paraId="226A9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593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86C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3D45E9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4BF64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00428F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黄家沟小商品批发市场供水管网抢修工程等3个项目</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劳务单位采购</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黄家沟小商品批发市场供水管网抢修工程等3个项目</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劳务单位采购</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2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347"/>
        <w:gridCol w:w="2400"/>
        <w:gridCol w:w="3790"/>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67"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347"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2400"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790"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667"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347" w:type="dxa"/>
            <w:vAlign w:val="top"/>
          </w:tcPr>
          <w:p w14:paraId="5260B82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1C586F7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kern w:val="2"/>
                <w:sz w:val="28"/>
                <w:szCs w:val="28"/>
                <w:lang w:val="zh-TW" w:eastAsia="zh-TW" w:bidi="ar-SA"/>
              </w:rPr>
              <w:t>黄家沟小商品批发市场供水管网抢修工程</w:t>
            </w:r>
          </w:p>
        </w:tc>
        <w:tc>
          <w:tcPr>
            <w:tcW w:w="2400" w:type="dxa"/>
            <w:vAlign w:val="top"/>
          </w:tcPr>
          <w:p w14:paraId="6F8BDB5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Align w:val="top"/>
          </w:tcPr>
          <w:p w14:paraId="5F01BA7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p w14:paraId="4E45FA10">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最终结算方式以项目业主方最终</w:t>
            </w:r>
            <w:r>
              <w:rPr>
                <w:rFonts w:hint="default" w:ascii="方正仿宋简体" w:hAnsi="方正仿宋简体" w:eastAsia="方正仿宋简体" w:cs="方正仿宋简体"/>
                <w:color w:val="auto"/>
                <w:sz w:val="28"/>
                <w:szCs w:val="28"/>
                <w:lang w:val="en-US" w:eastAsia="zh-CN"/>
              </w:rPr>
              <w:t>审计</w:t>
            </w:r>
            <w:r>
              <w:rPr>
                <w:rFonts w:hint="eastAsia" w:ascii="方正仿宋简体" w:hAnsi="方正仿宋简体" w:eastAsia="方正仿宋简体" w:cs="方正仿宋简体"/>
                <w:color w:val="auto"/>
                <w:sz w:val="28"/>
                <w:szCs w:val="28"/>
                <w:lang w:val="en-US" w:eastAsia="zh-CN"/>
              </w:rPr>
              <w:t>（审核）的金额结合中标单位报价下浮比例结算。响应人的响应</w:t>
            </w:r>
            <w:r>
              <w:rPr>
                <w:rFonts w:hint="default" w:ascii="方正仿宋简体" w:hAnsi="方正仿宋简体" w:eastAsia="方正仿宋简体" w:cs="方正仿宋简体"/>
                <w:color w:val="auto"/>
                <w:sz w:val="28"/>
                <w:szCs w:val="28"/>
                <w:lang w:val="en-US" w:eastAsia="zh-CN"/>
              </w:rPr>
              <w:t>报价下浮比例=（100%-</w:t>
            </w:r>
            <w:r>
              <w:rPr>
                <w:rFonts w:hint="eastAsia" w:ascii="方正仿宋简体" w:hAnsi="方正仿宋简体" w:eastAsia="方正仿宋简体" w:cs="方正仿宋简体"/>
                <w:color w:val="auto"/>
                <w:sz w:val="28"/>
                <w:szCs w:val="28"/>
                <w:lang w:val="en-US" w:eastAsia="zh-CN"/>
              </w:rPr>
              <w:t>响应</w:t>
            </w:r>
            <w:r>
              <w:rPr>
                <w:rFonts w:hint="default" w:ascii="方正仿宋简体" w:hAnsi="方正仿宋简体" w:eastAsia="方正仿宋简体" w:cs="方正仿宋简体"/>
                <w:color w:val="auto"/>
                <w:sz w:val="28"/>
                <w:szCs w:val="28"/>
                <w:lang w:val="en-US" w:eastAsia="zh-CN"/>
              </w:rPr>
              <w:t>报价/预算价（最高限价）</w:t>
            </w:r>
            <w:r>
              <w:rPr>
                <w:rFonts w:hint="eastAsia" w:ascii="方正仿宋简体" w:hAnsi="方正仿宋简体" w:eastAsia="方正仿宋简体" w:cs="方正仿宋简体"/>
                <w:color w:val="auto"/>
                <w:sz w:val="28"/>
                <w:szCs w:val="28"/>
                <w:lang w:val="en-US" w:eastAsia="zh-CN"/>
              </w:rPr>
              <w:t>。</w:t>
            </w:r>
          </w:p>
        </w:tc>
      </w:tr>
      <w:tr w14:paraId="42EB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667" w:type="dxa"/>
            <w:vAlign w:val="top"/>
          </w:tcPr>
          <w:p w14:paraId="3E19C7A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2529BA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w:t>
            </w:r>
          </w:p>
        </w:tc>
        <w:tc>
          <w:tcPr>
            <w:tcW w:w="2347" w:type="dxa"/>
            <w:vAlign w:val="top"/>
          </w:tcPr>
          <w:p w14:paraId="20035C8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kern w:val="2"/>
                <w:sz w:val="28"/>
                <w:szCs w:val="28"/>
                <w:lang w:val="zh-TW" w:eastAsia="zh-TW" w:bidi="ar-SA"/>
              </w:rPr>
            </w:pPr>
            <w:r>
              <w:rPr>
                <w:rFonts w:hint="eastAsia" w:ascii="方正仿宋简体" w:hAnsi="方正仿宋简体" w:eastAsia="方正仿宋简体" w:cs="方正仿宋简体"/>
                <w:color w:val="auto"/>
                <w:kern w:val="2"/>
                <w:sz w:val="28"/>
                <w:szCs w:val="28"/>
                <w:lang w:val="zh-TW" w:eastAsia="zh-TW" w:bidi="ar-SA"/>
              </w:rPr>
              <w:t>小河巷李杰拖运部处供水管抢修工程</w:t>
            </w:r>
          </w:p>
        </w:tc>
        <w:tc>
          <w:tcPr>
            <w:tcW w:w="2400" w:type="dxa"/>
            <w:vAlign w:val="top"/>
          </w:tcPr>
          <w:p w14:paraId="21DA058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Align w:val="top"/>
          </w:tcPr>
          <w:p w14:paraId="1D8EA25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tc>
      </w:tr>
      <w:tr w14:paraId="5D2B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667" w:type="dxa"/>
            <w:vAlign w:val="top"/>
          </w:tcPr>
          <w:p w14:paraId="6A8D587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60F8206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3</w:t>
            </w:r>
          </w:p>
        </w:tc>
        <w:tc>
          <w:tcPr>
            <w:tcW w:w="2347" w:type="dxa"/>
            <w:vAlign w:val="top"/>
          </w:tcPr>
          <w:p w14:paraId="721805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kern w:val="2"/>
                <w:sz w:val="28"/>
                <w:szCs w:val="28"/>
                <w:lang w:val="zh-TW" w:eastAsia="zh-TW" w:bidi="ar-SA"/>
              </w:rPr>
            </w:pPr>
            <w:r>
              <w:rPr>
                <w:rFonts w:hint="eastAsia" w:ascii="方正仿宋简体" w:hAnsi="方正仿宋简体" w:eastAsia="方正仿宋简体" w:cs="方正仿宋简体"/>
                <w:color w:val="auto"/>
                <w:kern w:val="2"/>
                <w:sz w:val="28"/>
                <w:szCs w:val="28"/>
                <w:lang w:val="zh-TW" w:eastAsia="zh-TW" w:bidi="ar-SA"/>
              </w:rPr>
              <w:t>一水厂液体净化剂储存设施建设工程</w:t>
            </w:r>
          </w:p>
        </w:tc>
        <w:tc>
          <w:tcPr>
            <w:tcW w:w="2400" w:type="dxa"/>
            <w:vAlign w:val="top"/>
          </w:tcPr>
          <w:p w14:paraId="1500352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Align w:val="top"/>
          </w:tcPr>
          <w:p w14:paraId="332344D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tc>
      </w:tr>
    </w:tbl>
    <w:p w14:paraId="08030FFE">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1AEEFD50">
      <w:pPr>
        <w:rPr>
          <w:rFonts w:hint="eastAsia"/>
        </w:rPr>
      </w:pPr>
    </w:p>
    <w:p w14:paraId="0118B432">
      <w:pPr>
        <w:rPr>
          <w:rFonts w:hint="eastAsia"/>
        </w:rPr>
      </w:pPr>
    </w:p>
    <w:p w14:paraId="6E9BC88E">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营业执照复印件、施工劳务资质证书、安全生产许可证、法定代表人身份证复印件、授权委托书原件、被授权人身份证复印件、信用中国或政府采购网网站截图、开户资料等。</w:t>
      </w:r>
    </w:p>
    <w:p w14:paraId="1FEBFDC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DECA2-B367-41AC-9A90-1DFC156977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ED3EDF-EC93-41B9-B860-2DC6715B78ED}"/>
  </w:font>
  <w:font w:name="方正公文小标宋">
    <w:panose1 w:val="02000500000000000000"/>
    <w:charset w:val="86"/>
    <w:family w:val="auto"/>
    <w:pitch w:val="default"/>
    <w:sig w:usb0="A00002BF" w:usb1="38CF7CFA" w:usb2="00000016" w:usb3="00000000" w:csb0="00040001" w:csb1="00000000"/>
    <w:embedRegular r:id="rId3" w:fontKey="{ADE5277C-1D7F-4159-8637-CF9020AE7ABE}"/>
  </w:font>
  <w:font w:name="方正仿宋简体">
    <w:panose1 w:val="02000000000000000000"/>
    <w:charset w:val="86"/>
    <w:family w:val="auto"/>
    <w:pitch w:val="default"/>
    <w:sig w:usb0="A00002BF" w:usb1="184F6CFA" w:usb2="00000012" w:usb3="00000000" w:csb0="00040001" w:csb1="00000000"/>
    <w:embedRegular r:id="rId4" w:fontKey="{1CEDC10F-DCB5-45B3-8ACD-3A6666228D04}"/>
  </w:font>
  <w:font w:name="方正黑体简体">
    <w:panose1 w:val="02000000000000000000"/>
    <w:charset w:val="86"/>
    <w:family w:val="auto"/>
    <w:pitch w:val="default"/>
    <w:sig w:usb0="A00002BF" w:usb1="184F6CFA" w:usb2="00000012" w:usb3="00000000" w:csb0="00040001" w:csb1="00000000"/>
    <w:embedRegular r:id="rId5" w:fontKey="{442A4C8B-C740-4A96-BB74-D1FB9BFE99B7}"/>
  </w:font>
  <w:font w:name="仿宋">
    <w:panose1 w:val="02010609060101010101"/>
    <w:charset w:val="86"/>
    <w:family w:val="modern"/>
    <w:pitch w:val="default"/>
    <w:sig w:usb0="800002BF" w:usb1="38CF7CFA" w:usb2="00000016" w:usb3="00000000" w:csb0="00040001" w:csb1="00000000"/>
    <w:embedRegular r:id="rId6" w:fontKey="{2742A556-540D-4902-8479-FC722C864750}"/>
  </w:font>
  <w:font w:name="仿宋_GB2312">
    <w:panose1 w:val="02010609030101010101"/>
    <w:charset w:val="86"/>
    <w:family w:val="modern"/>
    <w:pitch w:val="default"/>
    <w:sig w:usb0="00000001" w:usb1="080E0000" w:usb2="00000000" w:usb3="00000000" w:csb0="00040000" w:csb1="00000000"/>
    <w:embedRegular r:id="rId7" w:fontKey="{2DD27CA9-F9F7-4097-A11D-2A95CDDD998A}"/>
  </w:font>
  <w:font w:name="华文行楷">
    <w:panose1 w:val="02010800040101010101"/>
    <w:charset w:val="86"/>
    <w:family w:val="auto"/>
    <w:pitch w:val="default"/>
    <w:sig w:usb0="00000001" w:usb1="080F0000" w:usb2="00000000" w:usb3="00000000" w:csb0="00040000" w:csb1="00000000"/>
    <w:embedRegular r:id="rId8" w:fontKey="{2AA75E97-40D0-4869-A8E5-3FE3D46A69F6}"/>
  </w:font>
  <w:font w:name="楷体_GB2312">
    <w:panose1 w:val="02010609030101010101"/>
    <w:charset w:val="86"/>
    <w:family w:val="modern"/>
    <w:pitch w:val="default"/>
    <w:sig w:usb0="00000001" w:usb1="080E0000" w:usb2="00000000" w:usb3="00000000" w:csb0="00040000" w:csb1="00000000"/>
    <w:embedRegular r:id="rId9" w:fontKey="{3387A582-38C5-4026-A4AC-AE33A40D8C6A}"/>
  </w:font>
  <w:font w:name="方正小标宋简体">
    <w:panose1 w:val="03000509000000000000"/>
    <w:charset w:val="86"/>
    <w:family w:val="auto"/>
    <w:pitch w:val="default"/>
    <w:sig w:usb0="00000001" w:usb1="080E0000" w:usb2="00000000" w:usb3="00000000" w:csb0="00040000" w:csb1="00000000"/>
    <w:embedRegular r:id="rId10" w:fontKey="{812E70D9-7B24-453A-BFAA-FEF7609F8D47}"/>
  </w:font>
  <w:font w:name="等线">
    <w:panose1 w:val="02010600030101010101"/>
    <w:charset w:val="86"/>
    <w:family w:val="auto"/>
    <w:pitch w:val="default"/>
    <w:sig w:usb0="A00002BF" w:usb1="38CF7CFA" w:usb2="00000016" w:usb3="00000000" w:csb0="0004000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72E48A4"/>
    <w:rsid w:val="07CC58D7"/>
    <w:rsid w:val="0BE81B6C"/>
    <w:rsid w:val="0BEE0A09"/>
    <w:rsid w:val="0C6C1AD4"/>
    <w:rsid w:val="0DAB4BFF"/>
    <w:rsid w:val="0EBB3739"/>
    <w:rsid w:val="13143C12"/>
    <w:rsid w:val="15842905"/>
    <w:rsid w:val="1A781BE6"/>
    <w:rsid w:val="1AB175CD"/>
    <w:rsid w:val="1B0050F0"/>
    <w:rsid w:val="1B996256"/>
    <w:rsid w:val="1C6C34F7"/>
    <w:rsid w:val="1D625841"/>
    <w:rsid w:val="1F5F1E04"/>
    <w:rsid w:val="1FF5765E"/>
    <w:rsid w:val="2164183D"/>
    <w:rsid w:val="217C0935"/>
    <w:rsid w:val="21C94B01"/>
    <w:rsid w:val="22177DFE"/>
    <w:rsid w:val="22600256"/>
    <w:rsid w:val="22E06CA1"/>
    <w:rsid w:val="281D064A"/>
    <w:rsid w:val="29F025D8"/>
    <w:rsid w:val="29F43283"/>
    <w:rsid w:val="2A8645D2"/>
    <w:rsid w:val="2AC93D4B"/>
    <w:rsid w:val="30FD3114"/>
    <w:rsid w:val="38190834"/>
    <w:rsid w:val="382A22E0"/>
    <w:rsid w:val="39A24859"/>
    <w:rsid w:val="3A1D2635"/>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23C3645"/>
    <w:rsid w:val="560A1435"/>
    <w:rsid w:val="5EB629D1"/>
    <w:rsid w:val="5EF07AF3"/>
    <w:rsid w:val="5FDC6467"/>
    <w:rsid w:val="6239008B"/>
    <w:rsid w:val="63253DB6"/>
    <w:rsid w:val="633443D1"/>
    <w:rsid w:val="65AF20FF"/>
    <w:rsid w:val="68757459"/>
    <w:rsid w:val="700C7F49"/>
    <w:rsid w:val="71333A0D"/>
    <w:rsid w:val="71F3376C"/>
    <w:rsid w:val="74E7348C"/>
    <w:rsid w:val="787D67C8"/>
    <w:rsid w:val="78DE0702"/>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d709c201-347e-4aca-ab7e-b02a364e0069</errorID>
      <errorWord>2025年02月11日</errorWord>
      <group>L1_Knowledge</group>
      <groupName>知识性问题</groupName>
      <ability>L2_Time</ability>
      <abilityName>日期时间</abilityName>
      <candidateList>
        <item>2025年2月11日</item>
      </candidateList>
      <explain>根据日常书写习惯，月份一般会省略前导零。</explain>
      <paraID>3DDC67DF</paraID>
      <start>14</start>
      <end>24</end>
      <status>modified</status>
      <modifiedWord>2025年2月11日</modifiedWord>
      <trackRevisions>false</trackRevisions>
    </reviewItem>
    <reviewItem>
      <errorID>eb170bdd-1840-49f1-b9e3-86f04d278914</errorID>
      <errorWord>（</errorWord>
      <group>L1_Punc</group>
      <groupName>标点问题</groupName>
      <ability>L2_Punc</ability>
      <abilityName>标点符号检查</abilityName>
      <candidateList/>
      <explain/>
      <paraID>4E45FA10</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e8558-84da-4e1a-ac48-cf4101245d0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1396</Words>
  <Characters>1472</Characters>
  <Lines>0</Lines>
  <Paragraphs>0</Paragraphs>
  <TotalTime>0</TotalTime>
  <ScaleCrop>false</ScaleCrop>
  <LinksUpToDate>false</LinksUpToDate>
  <CharactersWithSpaces>1541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2026-02-02T08:02:12Z</cp:lastPrinted>
  <dcterms:modified xsi:type="dcterms:W3CDTF">2026-02-02T08:43:42Z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DE75941560334158B1C1D7353933C003_13</vt:lpwstr>
  </property>
  <property fmtid="{D5CDD505-2E9C-101B-9397-08002B2CF9AE}" pid="4" name="KSOTemplateDocerSaveRecord">
    <vt:lpwstr>eyJoZGlkIjoiYzQ2NTFlYjk4NTM2YTQxNDcwMTEyMjhiOTlhMzNjNDgiLCJ1c2VySWQiOiI0ODc0NTQxMzUifQ==</vt:lpwstr>
  </property>
</Properties>
</file>