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AE4B4">
      <w:pPr>
        <w:widowControl/>
        <w:spacing w:line="62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2025年度自来水外搭水、天然气土建及安装工程吊车和高空作业车租赁采购项目结果公示</w:t>
      </w:r>
    </w:p>
    <w:p w14:paraId="4E24C32D">
      <w:pPr>
        <w:widowControl/>
        <w:spacing w:line="580" w:lineRule="exact"/>
        <w:jc w:val="center"/>
        <w:rPr>
          <w:rFonts w:ascii="宋体" w:hAnsi="宋体" w:eastAsia="宋体" w:cs="宋体"/>
          <w:b/>
          <w:bCs/>
          <w:color w:val="000000"/>
          <w:kern w:val="0"/>
          <w:sz w:val="44"/>
          <w:szCs w:val="44"/>
          <w:lang w:bidi="ar"/>
        </w:rPr>
      </w:pPr>
    </w:p>
    <w:p w14:paraId="383064F7">
      <w:pPr>
        <w:widowControl/>
        <w:spacing w:line="580" w:lineRule="exact"/>
        <w:ind w:firstLine="640" w:firstLineChars="200"/>
        <w:jc w:val="left"/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采购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人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巴中市建筑安装工程有限公司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于20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25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年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7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月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11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日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上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午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9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时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30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分对</w:t>
      </w:r>
      <w:r>
        <w:rPr>
          <w:rFonts w:hint="eastAsia" w:ascii="Times New Roman" w:hAnsi="Times New Roman" w:eastAsia="方正仿宋简体" w:cs="Times New Roman"/>
          <w:sz w:val="32"/>
          <w:szCs w:val="32"/>
          <w:u w:val="none"/>
          <w:lang w:val="en-US" w:eastAsia="zh-CN"/>
        </w:rPr>
        <w:t>2025年度自来水外搭水、天然气土建及安装工程吊车和高空作业车租赁采购项目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进行公开询价，询价采购应标单位评审结果如下：</w:t>
      </w:r>
    </w:p>
    <w:tbl>
      <w:tblPr>
        <w:tblStyle w:val="6"/>
        <w:tblW w:w="99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4"/>
        <w:gridCol w:w="1480"/>
        <w:gridCol w:w="3615"/>
      </w:tblGrid>
      <w:tr w14:paraId="3FC12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4904" w:type="dxa"/>
          </w:tcPr>
          <w:p w14:paraId="7954D942">
            <w:pPr>
              <w:widowControl/>
              <w:spacing w:line="58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32"/>
                <w:szCs w:val="32"/>
                <w:u w:val="none"/>
                <w:vertAlign w:val="baseline"/>
                <w:lang w:val="en-US" w:eastAsia="zh-CN"/>
              </w:rPr>
              <w:t>供应商名称</w:t>
            </w:r>
          </w:p>
        </w:tc>
        <w:tc>
          <w:tcPr>
            <w:tcW w:w="1480" w:type="dxa"/>
          </w:tcPr>
          <w:p w14:paraId="3ADA1442">
            <w:pPr>
              <w:widowControl/>
              <w:spacing w:line="58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排序</w:t>
            </w:r>
          </w:p>
        </w:tc>
        <w:tc>
          <w:tcPr>
            <w:tcW w:w="3615" w:type="dxa"/>
          </w:tcPr>
          <w:p w14:paraId="3B1C15E6">
            <w:pPr>
              <w:widowControl/>
              <w:spacing w:line="58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 w14:paraId="456CD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4904" w:type="dxa"/>
          </w:tcPr>
          <w:p w14:paraId="263B6B25">
            <w:pPr>
              <w:widowControl/>
              <w:spacing w:line="580" w:lineRule="exact"/>
              <w:jc w:val="left"/>
              <w:rPr>
                <w:rFonts w:hint="eastAsia" w:ascii="Times New Roman" w:hAnsi="Times New Roman" w:eastAsia="方正仿宋简体" w:cs="Times New Roman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kern w:val="0"/>
                <w:sz w:val="32"/>
                <w:szCs w:val="32"/>
                <w:u w:val="none"/>
                <w:lang w:val="en-US" w:eastAsia="zh-CN" w:bidi="ar"/>
              </w:rPr>
              <w:t>巴州区嘉萱劳务服务部（个体工商户）</w:t>
            </w:r>
            <w:r>
              <w:rPr>
                <w:rFonts w:hint="eastAsia" w:eastAsia="方正仿宋简体" w:cs="Times New Roman"/>
                <w:sz w:val="30"/>
                <w:szCs w:val="30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1480" w:type="dxa"/>
          </w:tcPr>
          <w:p w14:paraId="2ABE3557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第一名</w:t>
            </w:r>
          </w:p>
        </w:tc>
        <w:tc>
          <w:tcPr>
            <w:tcW w:w="3615" w:type="dxa"/>
          </w:tcPr>
          <w:p w14:paraId="70B6A4D5">
            <w:pPr>
              <w:widowControl/>
              <w:spacing w:line="580" w:lineRule="exact"/>
              <w:jc w:val="center"/>
              <w:rPr>
                <w:rFonts w:hint="default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具体报价金额详见附件</w:t>
            </w:r>
          </w:p>
        </w:tc>
      </w:tr>
      <w:tr w14:paraId="32A10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3" w:hRule="atLeast"/>
          <w:jc w:val="center"/>
        </w:trPr>
        <w:tc>
          <w:tcPr>
            <w:tcW w:w="4904" w:type="dxa"/>
          </w:tcPr>
          <w:p w14:paraId="5CE3984C">
            <w:pPr>
              <w:widowControl/>
              <w:spacing w:line="580" w:lineRule="exact"/>
              <w:jc w:val="left"/>
              <w:rPr>
                <w:rFonts w:hint="default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巴中市恩阳区玉山镇永红机械租赁部（个体工商户</w:t>
            </w:r>
          </w:p>
        </w:tc>
        <w:tc>
          <w:tcPr>
            <w:tcW w:w="1480" w:type="dxa"/>
          </w:tcPr>
          <w:p w14:paraId="720918A3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第二名</w:t>
            </w:r>
          </w:p>
        </w:tc>
        <w:tc>
          <w:tcPr>
            <w:tcW w:w="3615" w:type="dxa"/>
          </w:tcPr>
          <w:p w14:paraId="47BEE114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具体报价金额详见附件</w:t>
            </w:r>
          </w:p>
        </w:tc>
      </w:tr>
      <w:tr w14:paraId="666EC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904" w:type="dxa"/>
          </w:tcPr>
          <w:p w14:paraId="3DA59C3F">
            <w:pPr>
              <w:widowControl/>
              <w:spacing w:line="580" w:lineRule="exact"/>
              <w:jc w:val="left"/>
              <w:rPr>
                <w:rFonts w:hint="default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巴中小玲广告传媒有限责任公司</w:t>
            </w:r>
          </w:p>
        </w:tc>
        <w:tc>
          <w:tcPr>
            <w:tcW w:w="1480" w:type="dxa"/>
          </w:tcPr>
          <w:p w14:paraId="317D3657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第三名</w:t>
            </w:r>
          </w:p>
        </w:tc>
        <w:tc>
          <w:tcPr>
            <w:tcW w:w="3615" w:type="dxa"/>
          </w:tcPr>
          <w:p w14:paraId="6C853A5D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具体报价金额详见附件</w:t>
            </w:r>
          </w:p>
        </w:tc>
      </w:tr>
      <w:tr w14:paraId="493F0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904" w:type="dxa"/>
          </w:tcPr>
          <w:p w14:paraId="7C3103BF">
            <w:pPr>
              <w:widowControl/>
              <w:spacing w:line="580" w:lineRule="exact"/>
              <w:jc w:val="left"/>
              <w:rPr>
                <w:rFonts w:hint="default" w:ascii="Times New Roman" w:hAnsi="Times New Roman" w:eastAsia="方正仿宋简体" w:cs="Times New Roman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none"/>
                <w:vertAlign w:val="baseline"/>
                <w:lang w:val="en-US" w:eastAsia="zh-CN"/>
              </w:rPr>
              <w:t>巴中睿程工程机械租赁有限公司</w:t>
            </w:r>
          </w:p>
        </w:tc>
        <w:tc>
          <w:tcPr>
            <w:tcW w:w="1480" w:type="dxa"/>
          </w:tcPr>
          <w:p w14:paraId="0A6523E5">
            <w:pPr>
              <w:widowControl/>
              <w:spacing w:line="580" w:lineRule="exact"/>
              <w:jc w:val="center"/>
              <w:rPr>
                <w:rFonts w:hint="default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第四名</w:t>
            </w:r>
          </w:p>
        </w:tc>
        <w:tc>
          <w:tcPr>
            <w:tcW w:w="3615" w:type="dxa"/>
          </w:tcPr>
          <w:p w14:paraId="476223A0">
            <w:pPr>
              <w:widowControl/>
              <w:spacing w:line="580" w:lineRule="exact"/>
              <w:jc w:val="center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具体报价金额详见附件</w:t>
            </w:r>
          </w:p>
        </w:tc>
      </w:tr>
    </w:tbl>
    <w:p w14:paraId="53A2AFB1">
      <w:pPr>
        <w:widowControl/>
        <w:spacing w:line="580" w:lineRule="exact"/>
        <w:ind w:firstLine="640" w:firstLineChars="200"/>
        <w:jc w:val="left"/>
        <w:rPr>
          <w:rFonts w:hint="eastAsia" w:ascii="Times New Roman" w:hAnsi="Times New Roman" w:eastAsia="方正仿宋简体" w:cs="Times New Roman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此次报价中</w:t>
      </w:r>
      <w:r>
        <w:rPr>
          <w:rFonts w:hint="eastAsia" w:ascii="Times New Roman" w:hAnsi="Times New Roman" w:eastAsia="方正仿宋简体" w:cs="Times New Roman"/>
          <w:sz w:val="32"/>
          <w:szCs w:val="32"/>
          <w:u w:val="none"/>
          <w:vertAlign w:val="baseline"/>
          <w:lang w:val="en-US" w:eastAsia="zh-CN"/>
        </w:rPr>
        <w:t>巴中睿程工程机械租赁有限公司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因响应文件法</w:t>
      </w:r>
      <w:r>
        <w:rPr>
          <w:rFonts w:hint="eastAsia" w:ascii="Times New Roman" w:hAnsi="Times New Roman" w:eastAsia="方正仿宋简体" w:cs="Times New Roman"/>
          <w:sz w:val="32"/>
          <w:szCs w:val="32"/>
          <w:vertAlign w:val="baseline"/>
          <w:lang w:val="en-US" w:eastAsia="zh-CN"/>
        </w:rPr>
        <w:t>响应文件盖章签字不完善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，所以响应文件无效，其余三家报价单位资信情况均符合要求，按询价最低原则，最终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确定中选人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eastAsia="zh-CN" w:bidi="ar"/>
        </w:rPr>
        <w:t>：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u w:val="none"/>
          <w:lang w:val="en-US" w:eastAsia="zh-CN" w:bidi="ar"/>
        </w:rPr>
        <w:t>巴州区嘉萱劳务服务部（个体工商户）。</w:t>
      </w:r>
    </w:p>
    <w:p w14:paraId="1EC06A83">
      <w:pPr>
        <w:widowControl/>
        <w:spacing w:line="580" w:lineRule="exact"/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以上</w:t>
      </w:r>
      <w:r>
        <w:rPr>
          <w:rFonts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结果公示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日，相关单位如有质疑请以书面形式在公示期内向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采购</w:t>
      </w:r>
      <w:r>
        <w:rPr>
          <w:rFonts w:ascii="Times New Roman" w:hAnsi="Times New Roman" w:eastAsia="方正仿宋简体" w:cs="Times New Roman"/>
          <w:color w:val="000000"/>
          <w:kern w:val="0"/>
          <w:sz w:val="32"/>
          <w:szCs w:val="32"/>
          <w:lang w:bidi="ar"/>
        </w:rPr>
        <w:t>人提出。</w:t>
      </w:r>
    </w:p>
    <w:p w14:paraId="369D8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：吊车和高空作业车租赁报价单</w:t>
      </w:r>
    </w:p>
    <w:p w14:paraId="529F8C62">
      <w:pPr>
        <w:spacing w:line="580" w:lineRule="exact"/>
        <w:rPr>
          <w:rFonts w:ascii="Times New Roman" w:hAnsi="Times New Roman" w:eastAsia="方正仿宋简体" w:cs="Times New Roman"/>
          <w:sz w:val="32"/>
          <w:szCs w:val="32"/>
        </w:rPr>
      </w:pPr>
    </w:p>
    <w:p w14:paraId="0E25BD4E">
      <w:pPr>
        <w:spacing w:line="580" w:lineRule="exact"/>
        <w:rPr>
          <w:rFonts w:ascii="Times New Roman" w:hAnsi="Times New Roman" w:eastAsia="方正仿宋简体" w:cs="Times New Roman"/>
          <w:sz w:val="32"/>
          <w:szCs w:val="32"/>
        </w:rPr>
      </w:pPr>
    </w:p>
    <w:p w14:paraId="0D827220">
      <w:pPr>
        <w:spacing w:line="580" w:lineRule="exact"/>
        <w:ind w:left="5120" w:hanging="5120" w:hangingChars="1600"/>
        <w:rPr>
          <w:rFonts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 xml:space="preserve">           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            </w:t>
      </w:r>
      <w:r>
        <w:rPr>
          <w:rFonts w:hint="eastAsia" w:ascii="Times New Roman" w:hAnsi="Times New Roman" w:eastAsia="方正仿宋简体" w:cs="Times New Roman"/>
          <w:color w:val="000000"/>
          <w:kern w:val="0"/>
          <w:sz w:val="32"/>
          <w:szCs w:val="32"/>
          <w:lang w:val="en-US" w:eastAsia="zh-CN" w:bidi="ar"/>
        </w:rPr>
        <w:t>巴中市建筑安装工程有限公司</w:t>
      </w:r>
      <w:r>
        <w:rPr>
          <w:rFonts w:ascii="Times New Roman" w:hAnsi="Times New Roman" w:eastAsia="方正仿宋简体" w:cs="Times New Roman"/>
          <w:color w:val="000000"/>
          <w:sz w:val="32"/>
          <w:szCs w:val="32"/>
        </w:rPr>
        <w:t xml:space="preserve">                                                20</w:t>
      </w:r>
      <w:r>
        <w:rPr>
          <w:rFonts w:hint="eastAsia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25</w:t>
      </w:r>
      <w:r>
        <w:rPr>
          <w:rFonts w:ascii="Times New Roman" w:hAnsi="Times New Roman" w:eastAsia="方正仿宋简体" w:cs="Times New Roman"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简体" w:cs="Times New Roman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11</w:t>
      </w:r>
      <w:r>
        <w:rPr>
          <w:rFonts w:ascii="Times New Roman" w:hAnsi="Times New Roman" w:eastAsia="方正仿宋简体" w:cs="Times New Roman"/>
          <w:color w:val="000000"/>
          <w:sz w:val="32"/>
          <w:szCs w:val="32"/>
        </w:rPr>
        <w:t>日</w:t>
      </w:r>
    </w:p>
    <w:p w14:paraId="1239B8DE">
      <w:pPr>
        <w:pStyle w:val="2"/>
        <w:rPr>
          <w:rFonts w:hint="eastAsia" w:eastAsia="方正仿宋简体"/>
          <w:lang w:eastAsia="zh-CN"/>
        </w:rPr>
      </w:pPr>
      <w:r>
        <w:rPr>
          <w:rFonts w:hint="eastAsia" w:eastAsia="方正仿宋简体"/>
          <w:lang w:eastAsia="zh-CN"/>
        </w:rPr>
        <w:drawing>
          <wp:inline distT="0" distB="0" distL="114300" distR="114300">
            <wp:extent cx="5542280" cy="7282815"/>
            <wp:effectExtent l="0" t="0" r="1270" b="13335"/>
            <wp:docPr id="1" name="图片 1" descr="7655186e030067e0b36480b5a50e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55186e030067e0b36480b5a50e03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544185" cy="6951345"/>
            <wp:effectExtent l="0" t="0" r="18415" b="1905"/>
            <wp:docPr id="2" name="图片 2" descr="45e6e8fc6644ebc2d9ab6969981d3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e6e8fc6644ebc2d9ab6969981d3d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540375" cy="7124700"/>
            <wp:effectExtent l="0" t="0" r="3175" b="0"/>
            <wp:docPr id="3" name="图片 3" descr="fb4093b23817c92b2b9fefa02b7b2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4093b23817c92b2b9fefa02b7b22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540375" cy="6921500"/>
            <wp:effectExtent l="0" t="0" r="3175" b="12700"/>
            <wp:docPr id="4" name="图片 4" descr="a5ab3aa33d1140e283ec18eee4f18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ab3aa33d1140e283ec18eee4f188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587" w:bottom="209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35DFA0-7430-4913-B131-E1DEEB062C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C797365-0413-47C3-BBCB-CC99403B2B72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12003FF-2B32-4F25-9C9E-455DE6F35E5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0ECC817-AE45-4373-95D2-FA73C8B5B0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lMzI0MGVmZTY5MmEwOTE5OWFiYTY2ZTMxMmYzZDcifQ=="/>
  </w:docVars>
  <w:rsids>
    <w:rsidRoot w:val="08ED388D"/>
    <w:rsid w:val="00014C5F"/>
    <w:rsid w:val="001F1C35"/>
    <w:rsid w:val="002B4B49"/>
    <w:rsid w:val="00373775"/>
    <w:rsid w:val="003E0B84"/>
    <w:rsid w:val="004452A9"/>
    <w:rsid w:val="004619A1"/>
    <w:rsid w:val="004D3B46"/>
    <w:rsid w:val="00524A50"/>
    <w:rsid w:val="00694652"/>
    <w:rsid w:val="00800797"/>
    <w:rsid w:val="008263D8"/>
    <w:rsid w:val="008D20DA"/>
    <w:rsid w:val="009B6780"/>
    <w:rsid w:val="00A203D4"/>
    <w:rsid w:val="00A423B9"/>
    <w:rsid w:val="00AD7E41"/>
    <w:rsid w:val="00B1549D"/>
    <w:rsid w:val="00B246D1"/>
    <w:rsid w:val="00B464AC"/>
    <w:rsid w:val="00B506AA"/>
    <w:rsid w:val="00B617DE"/>
    <w:rsid w:val="00BD2409"/>
    <w:rsid w:val="00C06BB0"/>
    <w:rsid w:val="00C20091"/>
    <w:rsid w:val="00C37837"/>
    <w:rsid w:val="00D41DC4"/>
    <w:rsid w:val="00DB63A4"/>
    <w:rsid w:val="00DF0EDF"/>
    <w:rsid w:val="00E72953"/>
    <w:rsid w:val="00FA240A"/>
    <w:rsid w:val="06D14A59"/>
    <w:rsid w:val="08ED388D"/>
    <w:rsid w:val="099939E8"/>
    <w:rsid w:val="110C1E59"/>
    <w:rsid w:val="1610675F"/>
    <w:rsid w:val="27F32CBB"/>
    <w:rsid w:val="2A9941E3"/>
    <w:rsid w:val="2BC02B5C"/>
    <w:rsid w:val="2F794705"/>
    <w:rsid w:val="30564366"/>
    <w:rsid w:val="366F7BDE"/>
    <w:rsid w:val="42456561"/>
    <w:rsid w:val="48196F42"/>
    <w:rsid w:val="489B5295"/>
    <w:rsid w:val="4C0762C9"/>
    <w:rsid w:val="529A27E5"/>
    <w:rsid w:val="54B83D0B"/>
    <w:rsid w:val="58705D7D"/>
    <w:rsid w:val="5D8056AB"/>
    <w:rsid w:val="5F8D4A73"/>
    <w:rsid w:val="62325E51"/>
    <w:rsid w:val="62E129B0"/>
    <w:rsid w:val="67EE22C8"/>
    <w:rsid w:val="69E000A1"/>
    <w:rsid w:val="709A41CE"/>
    <w:rsid w:val="7C5C44D3"/>
    <w:rsid w:val="7D68509A"/>
    <w:rsid w:val="7EE7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420</Words>
  <Characters>435</Characters>
  <Lines>2</Lines>
  <Paragraphs>1</Paragraphs>
  <TotalTime>4</TotalTime>
  <ScaleCrop>false</ScaleCrop>
  <LinksUpToDate>false</LinksUpToDate>
  <CharactersWithSpaces>508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2022-06-06T01:48:00Z</dcterms:created>
  <dc:creator>snnnnnnnl</dc:creator>
  <cp:lastModifiedBy>WPS_1551402942</cp:lastModifiedBy>
  <cp:lastPrinted>2025-09-12T02:05:00Z</cp:lastPrinted>
  <dcterms:modified xsi:type="dcterms:W3CDTF">2026-01-12T09:34:14Z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67D8617DC5B24E33A030168527B9F6D3_13</vt:lpwstr>
  </property>
  <property fmtid="{D5CDD505-2E9C-101B-9397-08002B2CF9AE}" pid="4" name="KSOTemplateDocerSaveRecord">
    <vt:lpwstr>eyJoZGlkIjoiYzQ2NTFlYjk4NTM2YTQxNDcwMTEyMjhiOTlhMzNjNDgiLCJ1c2VySWQiOiI0ODc0NTQxMzUifQ==</vt:lpwstr>
  </property>
</Properties>
</file>